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E84656" w14:textId="32A404A8" w:rsidR="00287876" w:rsidRPr="00BB3EA6" w:rsidRDefault="001413D2" w:rsidP="006F3279">
      <w:pPr>
        <w:spacing w:after="240"/>
        <w:rPr>
          <w:i/>
          <w:sz w:val="18"/>
          <w:szCs w:val="18"/>
        </w:rPr>
      </w:pPr>
      <w:r>
        <w:rPr>
          <w:i/>
          <w:sz w:val="18"/>
          <w:szCs w:val="18"/>
        </w:rPr>
        <w:t>Chemistry</w:t>
      </w:r>
      <w:r w:rsidR="0005709C">
        <w:rPr>
          <w:i/>
          <w:sz w:val="18"/>
          <w:szCs w:val="18"/>
        </w:rPr>
        <w:t xml:space="preserve"> &gt; </w:t>
      </w:r>
      <w:r w:rsidR="001B2603">
        <w:rPr>
          <w:i/>
          <w:sz w:val="18"/>
          <w:szCs w:val="18"/>
        </w:rPr>
        <w:t xml:space="preserve">Big idea </w:t>
      </w:r>
      <w:r w:rsidR="00DB2434">
        <w:rPr>
          <w:i/>
          <w:sz w:val="18"/>
          <w:szCs w:val="18"/>
        </w:rPr>
        <w:t>C</w:t>
      </w:r>
      <w:r w:rsidR="00654E16">
        <w:rPr>
          <w:i/>
          <w:sz w:val="18"/>
          <w:szCs w:val="18"/>
        </w:rPr>
        <w:t>PS: Particles and structure</w:t>
      </w:r>
      <w:r w:rsidR="00F34FD0">
        <w:rPr>
          <w:i/>
          <w:sz w:val="18"/>
          <w:szCs w:val="18"/>
        </w:rPr>
        <w:t xml:space="preserve"> &gt; </w:t>
      </w:r>
      <w:r w:rsidR="001B2603">
        <w:rPr>
          <w:i/>
          <w:sz w:val="18"/>
          <w:szCs w:val="18"/>
        </w:rPr>
        <w:t xml:space="preserve">Topic </w:t>
      </w:r>
      <w:r w:rsidR="00654E16">
        <w:rPr>
          <w:i/>
          <w:sz w:val="18"/>
          <w:szCs w:val="18"/>
        </w:rPr>
        <w:t>CPS</w:t>
      </w:r>
      <w:r w:rsidR="00A21CE9">
        <w:rPr>
          <w:i/>
          <w:sz w:val="18"/>
          <w:szCs w:val="18"/>
        </w:rPr>
        <w:t>7</w:t>
      </w:r>
      <w:r w:rsidR="00654E16">
        <w:rPr>
          <w:i/>
          <w:sz w:val="18"/>
          <w:szCs w:val="18"/>
        </w:rPr>
        <w:t xml:space="preserve">: </w:t>
      </w:r>
      <w:r w:rsidR="002149C9">
        <w:rPr>
          <w:i/>
          <w:sz w:val="18"/>
          <w:szCs w:val="18"/>
        </w:rPr>
        <w:t>Metallic bonding</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234DCD40" w14:textId="77777777" w:rsidTr="00EF081E">
        <w:trPr>
          <w:trHeight w:val="321"/>
        </w:trPr>
        <w:tc>
          <w:tcPr>
            <w:tcW w:w="16831" w:type="dxa"/>
            <w:shd w:val="clear" w:color="auto" w:fill="FABF8F" w:themeFill="accent6" w:themeFillTint="99"/>
          </w:tcPr>
          <w:p w14:paraId="0EDF3054" w14:textId="77777777" w:rsidR="006F3279" w:rsidRPr="00CA4B46" w:rsidRDefault="00223388" w:rsidP="007D639F">
            <w:pPr>
              <w:ind w:left="1304"/>
              <w:rPr>
                <w:b/>
                <w:sz w:val="40"/>
                <w:szCs w:val="40"/>
              </w:rPr>
            </w:pPr>
            <w:r>
              <w:rPr>
                <w:b/>
                <w:sz w:val="40"/>
                <w:szCs w:val="40"/>
              </w:rPr>
              <w:t xml:space="preserve">Key concept </w:t>
            </w:r>
            <w:r w:rsidR="001B2603">
              <w:rPr>
                <w:b/>
                <w:sz w:val="40"/>
                <w:szCs w:val="40"/>
              </w:rPr>
              <w:t>(age 1</w:t>
            </w:r>
            <w:r w:rsidR="007D639F">
              <w:rPr>
                <w:b/>
                <w:sz w:val="40"/>
                <w:szCs w:val="40"/>
              </w:rPr>
              <w:t>4</w:t>
            </w:r>
            <w:r w:rsidR="001B2603">
              <w:rPr>
                <w:b/>
                <w:sz w:val="40"/>
                <w:szCs w:val="40"/>
              </w:rPr>
              <w:t>-1</w:t>
            </w:r>
            <w:r w:rsidR="007D639F">
              <w:rPr>
                <w:b/>
                <w:sz w:val="40"/>
                <w:szCs w:val="40"/>
              </w:rPr>
              <w:t>6</w:t>
            </w:r>
            <w:r w:rsidR="001B2603">
              <w:rPr>
                <w:b/>
                <w:sz w:val="40"/>
                <w:szCs w:val="40"/>
              </w:rPr>
              <w:t>)</w:t>
            </w:r>
          </w:p>
        </w:tc>
      </w:tr>
      <w:tr w:rsidR="001413D2" w:rsidRPr="001413D2" w14:paraId="5F5E6934" w14:textId="77777777" w:rsidTr="00EF081E">
        <w:trPr>
          <w:trHeight w:val="362"/>
        </w:trPr>
        <w:tc>
          <w:tcPr>
            <w:tcW w:w="16831" w:type="dxa"/>
            <w:shd w:val="clear" w:color="auto" w:fill="FBD4B4" w:themeFill="accent6" w:themeFillTint="66"/>
          </w:tcPr>
          <w:p w14:paraId="7AC7D5B5" w14:textId="20688F2A" w:rsidR="006F3279" w:rsidRPr="001413D2" w:rsidRDefault="00DB2434" w:rsidP="00F34FD0">
            <w:pPr>
              <w:spacing w:after="60"/>
              <w:ind w:left="1304"/>
              <w:rPr>
                <w:b/>
                <w:color w:val="E36C0A" w:themeColor="accent6" w:themeShade="BF"/>
                <w:sz w:val="40"/>
                <w:szCs w:val="40"/>
              </w:rPr>
            </w:pPr>
            <w:r w:rsidRPr="006A2E38">
              <w:rPr>
                <w:b/>
                <w:color w:val="000000" w:themeColor="text1"/>
                <w:sz w:val="40"/>
                <w:szCs w:val="40"/>
              </w:rPr>
              <w:t>C</w:t>
            </w:r>
            <w:r w:rsidR="00654E16">
              <w:rPr>
                <w:b/>
                <w:color w:val="000000" w:themeColor="text1"/>
                <w:sz w:val="40"/>
                <w:szCs w:val="40"/>
              </w:rPr>
              <w:t>PS</w:t>
            </w:r>
            <w:r w:rsidR="00BA7098">
              <w:rPr>
                <w:b/>
                <w:color w:val="000000" w:themeColor="text1"/>
                <w:sz w:val="40"/>
                <w:szCs w:val="40"/>
              </w:rPr>
              <w:t>7</w:t>
            </w:r>
            <w:r w:rsidR="00654E16">
              <w:rPr>
                <w:b/>
                <w:color w:val="000000" w:themeColor="text1"/>
                <w:sz w:val="40"/>
                <w:szCs w:val="40"/>
              </w:rPr>
              <w:t>.1</w:t>
            </w:r>
            <w:r w:rsidR="00821188" w:rsidRPr="006A2E38">
              <w:rPr>
                <w:b/>
                <w:color w:val="000000" w:themeColor="text1"/>
                <w:sz w:val="40"/>
                <w:szCs w:val="40"/>
              </w:rPr>
              <w:t xml:space="preserve">: </w:t>
            </w:r>
            <w:r w:rsidR="00BF1C62">
              <w:rPr>
                <w:b/>
                <w:color w:val="000000" w:themeColor="text1"/>
                <w:sz w:val="40"/>
                <w:szCs w:val="40"/>
              </w:rPr>
              <w:t>Metallic structure model</w:t>
            </w:r>
          </w:p>
        </w:tc>
      </w:tr>
    </w:tbl>
    <w:p w14:paraId="43F6D1D2" w14:textId="77777777" w:rsidR="003A07C6" w:rsidRDefault="003A07C6" w:rsidP="003A07C6">
      <w:pPr>
        <w:rPr>
          <w:b/>
          <w:color w:val="E36C0A" w:themeColor="accent6" w:themeShade="BF"/>
          <w:sz w:val="24"/>
        </w:rPr>
      </w:pPr>
    </w:p>
    <w:p w14:paraId="6EDC4EA3"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73E9B4C8" w14:textId="484B47A3" w:rsidR="002655B2" w:rsidRDefault="003A07C6" w:rsidP="002655B2">
      <w:pPr>
        <w:spacing w:after="180"/>
      </w:pPr>
      <w:r>
        <w:t>A big idea in chemistry</w:t>
      </w:r>
      <w:r w:rsidRPr="00DD4D20">
        <w:t xml:space="preserve"> is </w:t>
      </w:r>
      <w:bookmarkStart w:id="0" w:name="_Hlk507079515"/>
      <w:r w:rsidR="00FD2044">
        <w:t>that a</w:t>
      </w:r>
      <w:r w:rsidR="002655B2" w:rsidRPr="00794A27">
        <w:t xml:space="preserve">ll matter is made up of atoms. The </w:t>
      </w:r>
      <w:r w:rsidR="002655B2">
        <w:t xml:space="preserve">collective, </w:t>
      </w:r>
      <w:r w:rsidR="002655B2" w:rsidRPr="00794A27">
        <w:t>structural arrangement and behaviour of the atoms explain</w:t>
      </w:r>
      <w:r w:rsidR="002655B2">
        <w:t>s</w:t>
      </w:r>
      <w:r w:rsidR="002655B2" w:rsidRPr="00794A27">
        <w:t xml:space="preserve"> the properties of different </w:t>
      </w:r>
      <w:r w:rsidR="002655B2">
        <w:t>substances.</w:t>
      </w:r>
    </w:p>
    <w:bookmarkEnd w:id="0"/>
    <w:p w14:paraId="64EC1A39" w14:textId="0AB0DB14" w:rsidR="003A07C6" w:rsidRPr="00B412B0" w:rsidRDefault="003A07C6" w:rsidP="003A07C6">
      <w:pPr>
        <w:spacing w:after="180"/>
        <w:rPr>
          <w:b/>
          <w:color w:val="E36C0A" w:themeColor="accent6" w:themeShade="BF"/>
          <w:sz w:val="24"/>
        </w:rPr>
      </w:pPr>
      <w:r w:rsidRPr="00B412B0">
        <w:rPr>
          <w:b/>
          <w:color w:val="E36C0A" w:themeColor="accent6" w:themeShade="BF"/>
          <w:sz w:val="24"/>
        </w:rPr>
        <w:t>How does this key concept develop understanding of the big idea?</w:t>
      </w:r>
    </w:p>
    <w:p w14:paraId="50B6F916" w14:textId="604D84AE" w:rsidR="003A07C6" w:rsidRDefault="003A07C6" w:rsidP="003A07C6">
      <w:pPr>
        <w:spacing w:after="180"/>
      </w:pPr>
      <w:r>
        <w:t xml:space="preserve">This key concept </w:t>
      </w:r>
      <w:r w:rsidR="00C329A4">
        <w:t xml:space="preserve">helps to </w:t>
      </w:r>
      <w:r>
        <w:t xml:space="preserve">develop the big idea by </w:t>
      </w:r>
      <w:r w:rsidR="002655B2">
        <w:t xml:space="preserve">introducing </w:t>
      </w:r>
      <w:r w:rsidR="008C4EF5">
        <w:t>a</w:t>
      </w:r>
      <w:r w:rsidR="00E75E42">
        <w:t xml:space="preserve"> model of</w:t>
      </w:r>
      <w:r w:rsidR="002655B2">
        <w:t xml:space="preserve"> metallic bonding</w:t>
      </w:r>
      <w:r w:rsidR="008C4EF5">
        <w:t xml:space="preserve"> consisting of a regular arrangement of positive metal ions surrounded by ‘free’ outer electrons.</w:t>
      </w:r>
    </w:p>
    <w:p w14:paraId="52F6F38A" w14:textId="5B1F7161" w:rsidR="00E75E42" w:rsidRDefault="003A07C6" w:rsidP="001413D2">
      <w:pPr>
        <w:spacing w:after="180"/>
      </w:pPr>
      <w:r>
        <w:t xml:space="preserve">The conceptual progression starts by checking understanding </w:t>
      </w:r>
      <w:r w:rsidR="00260C4C">
        <w:t>of the atomic model</w:t>
      </w:r>
      <w:r>
        <w:t xml:space="preserve">. It </w:t>
      </w:r>
      <w:r w:rsidR="00C17716">
        <w:t xml:space="preserve">then </w:t>
      </w:r>
      <w:r w:rsidR="006F2CAB">
        <w:t>supports</w:t>
      </w:r>
      <w:r w:rsidR="007C46B8">
        <w:t xml:space="preserve"> understanding of </w:t>
      </w:r>
      <w:r w:rsidR="008C4EF5">
        <w:t xml:space="preserve">this </w:t>
      </w:r>
      <w:r w:rsidR="008C3012">
        <w:t>model for metallic structure</w:t>
      </w:r>
      <w:r w:rsidR="006F2CAB">
        <w:t xml:space="preserve"> </w:t>
      </w:r>
      <w:r>
        <w:t xml:space="preserve">in order to enable understanding of </w:t>
      </w:r>
      <w:r w:rsidR="007C46B8">
        <w:t>the nature of metallic bonding and the limitations of the model in explaining properties of metals.</w:t>
      </w:r>
    </w:p>
    <w:p w14:paraId="15090C65" w14:textId="1E2A2C6C" w:rsidR="001413D2" w:rsidRPr="00B412B0" w:rsidRDefault="00C17716" w:rsidP="001413D2">
      <w:pPr>
        <w:spacing w:after="180"/>
        <w:rPr>
          <w:b/>
          <w:color w:val="E36C0A" w:themeColor="accent6" w:themeShade="BF"/>
        </w:rPr>
      </w:pPr>
      <w:r>
        <w:rPr>
          <w:rFonts w:ascii="Calibri" w:eastAsia="Calibri" w:hAnsi="Calibri" w:cs="Calibri"/>
          <w:b/>
          <w:noProof/>
          <w:color w:val="FFFFFF"/>
          <w:sz w:val="20"/>
          <w:szCs w:val="20"/>
          <w:lang w:eastAsia="en-GB"/>
        </w:rPr>
        <w:drawing>
          <wp:anchor distT="0" distB="0" distL="114300" distR="114300" simplePos="0" relativeHeight="251736064" behindDoc="1" locked="0" layoutInCell="1" allowOverlap="1" wp14:anchorId="3BE259B3" wp14:editId="7597F533">
            <wp:simplePos x="0" y="0"/>
            <wp:positionH relativeFrom="column">
              <wp:posOffset>4079240</wp:posOffset>
            </wp:positionH>
            <wp:positionV relativeFrom="paragraph">
              <wp:posOffset>85090</wp:posOffset>
            </wp:positionV>
            <wp:extent cx="4866640" cy="2419350"/>
            <wp:effectExtent l="57150" t="57150" r="105410" b="114300"/>
            <wp:wrapTight wrapText="bothSides">
              <wp:wrapPolygon edited="0">
                <wp:start x="-85" y="-510"/>
                <wp:lineTo x="-254" y="-340"/>
                <wp:lineTo x="-254" y="21770"/>
                <wp:lineTo x="-85" y="22450"/>
                <wp:lineTo x="21814" y="22450"/>
                <wp:lineTo x="21983" y="21600"/>
                <wp:lineTo x="21983" y="2381"/>
                <wp:lineTo x="21730" y="-170"/>
                <wp:lineTo x="21730" y="-510"/>
                <wp:lineTo x="-85" y="-51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6B5.tmp"/>
                    <pic:cNvPicPr/>
                  </pic:nvPicPr>
                  <pic:blipFill>
                    <a:blip r:embed="rId8">
                      <a:extLst>
                        <a:ext uri="{28A0092B-C50C-407E-A947-70E740481C1C}">
                          <a14:useLocalDpi xmlns:a14="http://schemas.microsoft.com/office/drawing/2010/main" val="0"/>
                        </a:ext>
                      </a:extLst>
                    </a:blip>
                    <a:stretch>
                      <a:fillRect/>
                    </a:stretch>
                  </pic:blipFill>
                  <pic:spPr>
                    <a:xfrm>
                      <a:off x="0" y="0"/>
                      <a:ext cx="4866640" cy="2419350"/>
                    </a:xfrm>
                    <a:prstGeom prst="rect">
                      <a:avLst/>
                    </a:prstGeom>
                    <a:ln w="6350">
                      <a:solidFill>
                        <a:schemeClr val="accent6">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A07C6">
        <w:rPr>
          <w:b/>
          <w:noProof/>
          <w:color w:val="E36C0A" w:themeColor="accent6" w:themeShade="BF"/>
          <w:lang w:eastAsia="en-GB"/>
        </w:rPr>
        <w:t>Using</w:t>
      </w:r>
      <w:r w:rsidR="00B412B0" w:rsidRPr="00B412B0">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172D39D0" w14:textId="77777777" w:rsidR="00B412B0" w:rsidRPr="00B412B0" w:rsidRDefault="00B412B0" w:rsidP="001413D2">
      <w:pPr>
        <w:spacing w:after="200" w:line="276" w:lineRule="auto"/>
      </w:pPr>
      <w:r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1B7DE07C" w14:textId="77777777" w:rsidR="00CE7273" w:rsidRDefault="00CE7273">
      <w:pPr>
        <w:spacing w:after="200" w:line="276" w:lineRule="auto"/>
        <w:rPr>
          <w:b/>
          <w:color w:val="5F497A" w:themeColor="accent4" w:themeShade="BF"/>
          <w:sz w:val="24"/>
        </w:rPr>
      </w:pPr>
    </w:p>
    <w:p w14:paraId="4719C31F" w14:textId="77777777" w:rsidR="001413D2" w:rsidRDefault="001413D2">
      <w:pPr>
        <w:spacing w:after="200" w:line="276" w:lineRule="auto"/>
        <w:rPr>
          <w:rFonts w:ascii="Calibri" w:eastAsia="Calibri" w:hAnsi="Calibri"/>
          <w:b/>
          <w:color w:val="F79646"/>
          <w:sz w:val="24"/>
          <w14:textFill>
            <w14:solidFill>
              <w14:srgbClr w14:val="F79646">
                <w14:lumMod w14:val="75000"/>
              </w14:srgbClr>
            </w14:solidFill>
          </w14:textFill>
        </w:rPr>
      </w:pPr>
    </w:p>
    <w:p w14:paraId="425F6071" w14:textId="77777777" w:rsidR="003A07C6" w:rsidRDefault="003A07C6">
      <w:pPr>
        <w:spacing w:after="200" w:line="276" w:lineRule="auto"/>
        <w:rPr>
          <w:rFonts w:ascii="Calibri" w:eastAsia="Calibri" w:hAnsi="Calibri"/>
          <w:b/>
          <w:color w:val="F79646"/>
          <w:sz w:val="24"/>
          <w14:textFill>
            <w14:solidFill>
              <w14:srgbClr w14:val="F79646">
                <w14:lumMod w14:val="75000"/>
              </w14:srgbClr>
            </w14:solidFill>
          </w14:textFill>
        </w:rPr>
      </w:pPr>
      <w:r>
        <w:rPr>
          <w:rFonts w:ascii="Calibri" w:eastAsia="Calibri" w:hAnsi="Calibri"/>
          <w:b/>
          <w:color w:val="F79646"/>
          <w:sz w:val="24"/>
          <w14:textFill>
            <w14:solidFill>
              <w14:srgbClr w14:val="F79646">
                <w14:lumMod w14:val="75000"/>
              </w14:srgbClr>
            </w14:solidFill>
          </w14:textFill>
        </w:rPr>
        <w:br w:type="page"/>
      </w:r>
    </w:p>
    <w:p w14:paraId="6003A345" w14:textId="686D3780" w:rsidR="00DF096A" w:rsidRPr="006229D7" w:rsidRDefault="00DF096A" w:rsidP="00DF096A">
      <w:pPr>
        <w:spacing w:after="180"/>
        <w:rPr>
          <w:rFonts w:ascii="Calibri" w:eastAsia="Calibri" w:hAnsi="Calibri"/>
          <w:b/>
          <w:color w:val="5F497A"/>
          <w:sz w:val="24"/>
        </w:rPr>
      </w:pPr>
      <w:r w:rsidRPr="006229D7">
        <w:rPr>
          <w:rFonts w:ascii="Calibri" w:eastAsia="Calibri" w:hAnsi="Calibri"/>
          <w:b/>
          <w:color w:val="F79646"/>
          <w:sz w:val="24"/>
          <w14:textFill>
            <w14:solidFill>
              <w14:srgbClr w14:val="F79646">
                <w14:lumMod w14:val="75000"/>
              </w14:srgbClr>
            </w14:solidFill>
          </w14:textFill>
        </w:rPr>
        <w:lastRenderedPageBreak/>
        <w:t>Progression toolkit:</w:t>
      </w:r>
      <w:r>
        <w:rPr>
          <w:b/>
          <w:color w:val="5F497A" w:themeColor="accent4" w:themeShade="BF"/>
          <w:sz w:val="24"/>
        </w:rPr>
        <w:t xml:space="preserve"> </w:t>
      </w:r>
      <w:r w:rsidR="002149C9">
        <w:rPr>
          <w:b/>
          <w:color w:val="E36C0A" w:themeColor="accent6" w:themeShade="BF"/>
          <w:sz w:val="24"/>
        </w:rPr>
        <w:t>Metallic structure</w:t>
      </w:r>
      <w:r w:rsidR="00BF1C62">
        <w:rPr>
          <w:b/>
          <w:color w:val="E36C0A" w:themeColor="accent6" w:themeShade="BF"/>
          <w:sz w:val="24"/>
        </w:rPr>
        <w:t xml:space="preserve"> model</w:t>
      </w:r>
      <w:r w:rsidR="002149C9">
        <w:rPr>
          <w:b/>
          <w:color w:val="E36C0A" w:themeColor="accent6" w:themeShade="BF"/>
          <w:sz w:val="24"/>
        </w:rPr>
        <w:t xml:space="preserve"> </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DF096A" w:rsidRPr="006229D7" w14:paraId="7EC228D8" w14:textId="77777777" w:rsidTr="009B5270">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069B6E34" w14:textId="77777777" w:rsidR="00DF096A" w:rsidRPr="006229D7" w:rsidRDefault="00DF096A" w:rsidP="009B5270">
            <w:pPr>
              <w:rPr>
                <w:rFonts w:ascii="Calibri" w:eastAsia="Calibri" w:hAnsi="Calibri" w:cs="Calibri"/>
                <w:b/>
                <w:color w:val="FFFFFF"/>
                <w:sz w:val="20"/>
                <w:szCs w:val="20"/>
              </w:rPr>
            </w:pPr>
            <w:r>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13DF7618" w14:textId="2B6F853C" w:rsidR="00DF096A" w:rsidRPr="006229D7" w:rsidRDefault="005077CE" w:rsidP="009B5270">
            <w:pPr>
              <w:jc w:val="center"/>
              <w:rPr>
                <w:rFonts w:ascii="Calibri" w:eastAsia="Calibri" w:hAnsi="Calibri" w:cs="Calibri"/>
                <w:sz w:val="24"/>
                <w:szCs w:val="20"/>
              </w:rPr>
            </w:pPr>
            <w:r>
              <w:rPr>
                <w:rFonts w:cstheme="minorHAnsi"/>
                <w:sz w:val="24"/>
                <w:szCs w:val="20"/>
              </w:rPr>
              <w:t xml:space="preserve">A </w:t>
            </w:r>
            <w:r w:rsidR="00260C4C">
              <w:rPr>
                <w:rFonts w:cstheme="minorHAnsi"/>
                <w:sz w:val="24"/>
                <w:szCs w:val="20"/>
              </w:rPr>
              <w:t xml:space="preserve">model of metallic </w:t>
            </w:r>
            <w:r w:rsidR="002149C9">
              <w:rPr>
                <w:rFonts w:cstheme="minorHAnsi"/>
                <w:sz w:val="24"/>
                <w:szCs w:val="20"/>
              </w:rPr>
              <w:t>structure</w:t>
            </w:r>
            <w:r w:rsidR="003B5888">
              <w:rPr>
                <w:rFonts w:cstheme="minorHAnsi"/>
                <w:sz w:val="24"/>
                <w:szCs w:val="20"/>
              </w:rPr>
              <w:t>,</w:t>
            </w:r>
            <w:r w:rsidR="002149C9">
              <w:rPr>
                <w:rFonts w:cstheme="minorHAnsi"/>
                <w:sz w:val="24"/>
                <w:szCs w:val="20"/>
              </w:rPr>
              <w:t xml:space="preserve"> </w:t>
            </w:r>
            <w:r w:rsidR="003B5888">
              <w:rPr>
                <w:rFonts w:cstheme="minorHAnsi"/>
                <w:sz w:val="24"/>
                <w:szCs w:val="20"/>
              </w:rPr>
              <w:t>made up of</w:t>
            </w:r>
            <w:r>
              <w:rPr>
                <w:rFonts w:cstheme="minorHAnsi"/>
                <w:sz w:val="24"/>
                <w:szCs w:val="20"/>
              </w:rPr>
              <w:t xml:space="preserve"> positive </w:t>
            </w:r>
            <w:r w:rsidR="003B5888">
              <w:rPr>
                <w:rFonts w:cstheme="minorHAnsi"/>
                <w:sz w:val="24"/>
                <w:szCs w:val="20"/>
              </w:rPr>
              <w:t>metal ions</w:t>
            </w:r>
            <w:r>
              <w:rPr>
                <w:rFonts w:cstheme="minorHAnsi"/>
                <w:sz w:val="24"/>
                <w:szCs w:val="20"/>
              </w:rPr>
              <w:t xml:space="preserve"> surrounded by ‘free’ </w:t>
            </w:r>
            <w:r w:rsidR="00CA3635">
              <w:rPr>
                <w:rFonts w:cstheme="minorHAnsi"/>
                <w:sz w:val="24"/>
                <w:szCs w:val="20"/>
              </w:rPr>
              <w:t xml:space="preserve">outer </w:t>
            </w:r>
            <w:r>
              <w:rPr>
                <w:rFonts w:cstheme="minorHAnsi"/>
                <w:sz w:val="24"/>
                <w:szCs w:val="20"/>
              </w:rPr>
              <w:t>electrons</w:t>
            </w:r>
            <w:r w:rsidR="003B5888">
              <w:rPr>
                <w:rFonts w:cstheme="minorHAnsi"/>
                <w:sz w:val="24"/>
                <w:szCs w:val="20"/>
              </w:rPr>
              <w:t>,</w:t>
            </w:r>
            <w:r>
              <w:rPr>
                <w:rFonts w:cstheme="minorHAnsi"/>
                <w:sz w:val="24"/>
                <w:szCs w:val="20"/>
              </w:rPr>
              <w:t xml:space="preserve"> can</w:t>
            </w:r>
            <w:r w:rsidR="00260C4C">
              <w:rPr>
                <w:rFonts w:cstheme="minorHAnsi"/>
                <w:sz w:val="24"/>
                <w:szCs w:val="20"/>
              </w:rPr>
              <w:t xml:space="preserve"> explain some properties of metals.</w:t>
            </w:r>
          </w:p>
        </w:tc>
      </w:tr>
      <w:tr w:rsidR="00DF096A" w:rsidRPr="006229D7" w14:paraId="0569C044" w14:textId="77777777" w:rsidTr="009B5270">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79A5D429" w14:textId="77777777" w:rsidR="00DF096A" w:rsidRPr="006229D7" w:rsidRDefault="00DF096A" w:rsidP="009B5270">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9C92619" w14:textId="77777777" w:rsidR="00DF096A" w:rsidRPr="006229D7" w:rsidRDefault="00DF096A" w:rsidP="009B5270">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4C77B00" w14:textId="77777777" w:rsidR="00DF096A" w:rsidRPr="006229D7" w:rsidRDefault="00DF096A" w:rsidP="009B5270">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3C69ABF" w14:textId="77777777" w:rsidR="00DF096A" w:rsidRPr="006229D7" w:rsidRDefault="00DF096A" w:rsidP="009B5270">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52B72DF" w14:textId="77777777" w:rsidR="00DF096A" w:rsidRPr="006229D7" w:rsidRDefault="00DF096A" w:rsidP="009B5270">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6EE2948C" w14:textId="77777777" w:rsidR="00DF096A" w:rsidRPr="006229D7" w:rsidRDefault="00DF096A" w:rsidP="009B5270">
            <w:pPr>
              <w:jc w:val="center"/>
              <w:rPr>
                <w:rFonts w:ascii="Calibri" w:eastAsia="Calibri" w:hAnsi="Calibri" w:cs="Calibri"/>
                <w:sz w:val="2"/>
                <w:szCs w:val="2"/>
              </w:rPr>
            </w:pPr>
          </w:p>
        </w:tc>
      </w:tr>
      <w:tr w:rsidR="00DF096A" w:rsidRPr="006229D7" w14:paraId="6BBDE40C" w14:textId="77777777" w:rsidTr="009B5270">
        <w:tc>
          <w:tcPr>
            <w:tcW w:w="1545" w:type="dxa"/>
            <w:vMerge w:val="restart"/>
            <w:tcBorders>
              <w:top w:val="single" w:sz="8" w:space="0" w:color="E36C0A"/>
              <w:left w:val="single" w:sz="8" w:space="0" w:color="E36C0A"/>
              <w:bottom w:val="single" w:sz="8" w:space="0" w:color="5F497A"/>
              <w:right w:val="single" w:sz="8" w:space="0" w:color="E36C0A"/>
            </w:tcBorders>
            <w:shd w:val="clear" w:color="auto" w:fill="E36C0A"/>
          </w:tcPr>
          <w:p w14:paraId="4501987D" w14:textId="77777777" w:rsidR="00DF096A" w:rsidRPr="006229D7" w:rsidRDefault="00DF096A" w:rsidP="009B5270">
            <w:pPr>
              <w:rPr>
                <w:rFonts w:ascii="Calibri" w:eastAsia="Calibri" w:hAnsi="Calibri" w:cs="Calibri"/>
                <w:b/>
                <w:color w:val="FFFFFF"/>
                <w:sz w:val="20"/>
                <w:szCs w:val="20"/>
              </w:rPr>
            </w:pPr>
            <w:r w:rsidRPr="006229D7">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E36C0A"/>
              <w:left w:val="single" w:sz="8" w:space="0" w:color="E36C0A"/>
              <w:bottom w:val="nil"/>
              <w:right w:val="single" w:sz="8" w:space="0" w:color="E36C0A"/>
            </w:tcBorders>
          </w:tcPr>
          <w:p w14:paraId="6943DE8E" w14:textId="77777777" w:rsidR="00DF096A" w:rsidRPr="006229D7" w:rsidRDefault="00DF096A" w:rsidP="009B5270">
            <w:pPr>
              <w:rPr>
                <w:rFonts w:ascii="Calibri" w:eastAsia="Calibri" w:hAnsi="Calibri" w:cs="Calibri"/>
                <w:sz w:val="18"/>
                <w:szCs w:val="20"/>
              </w:rPr>
            </w:pPr>
            <w:r w:rsidRPr="006229D7">
              <w:rPr>
                <w:rFonts w:ascii="Calibri" w:eastAsia="Calibri" w:hAnsi="Calibri" w:cs="Calibri"/>
                <w:noProof/>
                <w:sz w:val="18"/>
                <w:szCs w:val="20"/>
                <w:lang w:eastAsia="en-GB"/>
              </w:rPr>
              <mc:AlternateContent>
                <mc:Choice Requires="wpg">
                  <w:drawing>
                    <wp:anchor distT="0" distB="0" distL="114300" distR="114300" simplePos="0" relativeHeight="251719680" behindDoc="0" locked="0" layoutInCell="1" allowOverlap="1" wp14:anchorId="2836A28A" wp14:editId="53066378">
                      <wp:simplePos x="0" y="0"/>
                      <wp:positionH relativeFrom="column">
                        <wp:posOffset>59362</wp:posOffset>
                      </wp:positionH>
                      <wp:positionV relativeFrom="paragraph">
                        <wp:posOffset>19454</wp:posOffset>
                      </wp:positionV>
                      <wp:extent cx="7491730" cy="109109"/>
                      <wp:effectExtent l="0" t="57150" r="0" b="81915"/>
                      <wp:wrapNone/>
                      <wp:docPr id="3" name="Group 3"/>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4" name="Straight Arrow Connector 4"/>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5" name="Group 5"/>
                              <wpg:cNvGrpSpPr/>
                              <wpg:grpSpPr>
                                <a:xfrm>
                                  <a:off x="0" y="0"/>
                                  <a:ext cx="1791170" cy="108585"/>
                                  <a:chOff x="-3999" y="3399"/>
                                  <a:chExt cx="2107274" cy="108806"/>
                                </a:xfrm>
                              </wpg:grpSpPr>
                              <wps:wsp>
                                <wps:cNvPr id="6" name="Parallelogram 6"/>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Parallelogram 10"/>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621E2C8A" w14:textId="77777777" w:rsidR="00DF096A" w:rsidRPr="006229D7" w:rsidRDefault="00DF096A" w:rsidP="00DF096A">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3" o:spid="_x0000_s1026" style="position:absolute;margin-left:4.65pt;margin-top:1.55pt;width:589.9pt;height:8.6pt;z-index:251719680;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">
                      <v:shapetype id="_x0000_t32" coordsize="21600,21600" o:spt="32" o:oned="t" path="m,l21600,21600e" filled="f">
                        <v:path arrowok="t" fillok="f" o:connecttype="none"/>
                        <o:lock v:ext="edit" shapetype="t"/>
                      </v:shapetype>
                      <v:shape id="Straight Arrow Connector 4" o:spid="_x0000_s1027" type="#_x0000_t32" style="position:absolute;left:1143;top:523;width:7377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mRp8AAAADaAAAADwAAAGRycy9kb3ducmV2LnhtbESPQYvCMBSE7wv+h/AEb2vqostajSKL&#10;BfFm14PHZ/Nsis1LaaK2/94Iwh6HmfmGWa47W4s7tb5yrGAyTkAQF05XXCo4/mWfPyB8QNZYOyYF&#10;PXlYrwYfS0y1e/CB7nkoRYSwT1GBCaFJpfSFIYt+7Bri6F1cazFE2ZZSt/iIcFvLryT5lhYrjgsG&#10;G/o1VFzzm1WQbSf5cdafXNju5312Jr7mhpUaDbvNAkSgLvyH3+2dVjCF15V4A+Tq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zJkafAAAAA2gAAAA8AAAAAAAAAAAAAAAAA&#10;oQIAAGRycy9kb3ducmV2LnhtbFBLBQYAAAAABAAEAPkAAACOAwAAAAA=&#10;" strokecolor="#e46c0a" strokeweight="4pt">
                        <v:stroke endarrow="block"/>
                      </v:shape>
                      <v:group id="Group 5" o:spid="_x0000_s1028" style="position:absolute;width:17911;height:1085" coordorigin="-39,33" coordsize="21072,10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6" o:spid="_x0000_s1029" type="#_x0000_t7" style="position:absolute;left:-11;top:33;width:21043;height:54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QPLcQA&#10;AADaAAAADwAAAGRycy9kb3ducmV2LnhtbESPQWvCQBSE74X+h+UVequbWgwxukqpCAV7MRaKt0f2&#10;mQ3Nvg27q0n/vSsUPA4z8w2zXI+2ExfyoXWs4HWSgSCunW65UfB92L4UIEJE1tg5JgV/FGC9enxY&#10;YqndwHu6VLERCcKhRAUmxr6UMtSGLIaJ64mTd3LeYkzSN1J7HBLcdnKaZbm02HJaMNjTh6H6tzpb&#10;Bbu3+TAWG/mTH7/mR981/SbfzpR6fhrfFyAijfEe/m9/agU53K6k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kDy3EAAAA2gAAAA8AAAAAAAAAAAAAAAAAmAIAAGRycy9k&#10;b3ducmV2LnhtbFBLBQYAAAAABAAEAPUAAACJAwAAAAA=&#10;" adj="1102" fillcolor="#e46c0a" stroked="f" strokeweight="2pt"/>
                        <v:shape id="Parallelogram 10" o:spid="_x0000_s1030" type="#_x0000_t7" style="position:absolute;left:-39;top:582;width:21048;height:54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PYnMMA&#10;AADbAAAADwAAAGRycy9kb3ducmV2LnhtbESPQWsCMRCF7wX/Qxiht5q1BZGtUUpBEPTiKhRvw2a6&#10;WbqZrJvUjf/eORR6m+G9ee+b1Sb7Tt1oiG1gA/NZAYq4DrblxsD5tH1ZgooJ2WIXmAzcKcJmPXla&#10;YWnDyEe6ValREsKxRAMupb7UOtaOPMZZ6IlF+w6DxyTr0Gg74CjhvtOvRbHQHluWBoc9fTqqf6pf&#10;b2CxH3OVL6fDW/11Qe3vrslXZ8zzNH+8g0qU07/573pnBV/o5RcZQK8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PYnMMAAADbAAAADwAAAAAAAAAAAAAAAACYAgAAZHJzL2Rv&#10;d25yZXYueG1sUEsFBgAAAAAEAAQA9QAAAIgDAAAAAA==&#10;" adj="1103" fillcolor="#e46c0a" stroked="f" strokeweight="2pt"/>
                      </v:group>
                      <v:shapetype id="_x0000_t202" coordsize="21600,21600" o:spt="202" path="m,l,21600r21600,l21600,xe">
                        <v:stroke joinstyle="miter"/>
                        <v:path gradientshapeok="t" o:connecttype="rect"/>
                      </v:shapetype>
                      <v:shape id="Text Box 2" o:spid="_x0000_s1031" type="#_x0000_t202" style="position:absolute;left:2278;top:-5;width:12954;height:9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mg/MIA&#10;AADbAAAADwAAAGRycy9kb3ducmV2LnhtbERPTWvCQBC9F/wPywi91Y1SbYiuooWKF4XaQvU2ZMck&#10;JjsbsquJ/94VhN7m8T5ntuhMJa7UuMKyguEgAkGcWl1wpuD35+stBuE8ssbKMim4kYPFvPcyw0Tb&#10;lr/puveZCCHsElSQe18nUro0J4NuYGviwJ1sY9AH2GRSN9iGcFPJURRNpMGCQ0OONX3mlJb7i1Gw&#10;Ksec/a3bcjK+fbwfdud4646xUq/9bjkF4anz/+Kne6PD/CE8fgk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SaD8wgAAANsAAAAPAAAAAAAAAAAAAAAAAJgCAABkcnMvZG93&#10;bnJldi54bWxQSwUGAAAAAAQABAD1AAAAhwMAAAAA&#10;" fillcolor="#e46c0a" stroked="f">
                        <v:textbox inset="0,0,0,0">
                          <w:txbxContent>
                            <w:p w14:paraId="621E2C8A" w14:textId="77777777" w:rsidR="00DF096A" w:rsidRPr="006229D7" w:rsidRDefault="00DF096A" w:rsidP="00DF096A">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v:textbox>
                      </v:shape>
                    </v:group>
                  </w:pict>
                </mc:Fallback>
              </mc:AlternateContent>
            </w:r>
          </w:p>
        </w:tc>
      </w:tr>
      <w:tr w:rsidR="00DF096A" w:rsidRPr="006229D7" w14:paraId="509290F1" w14:textId="77777777" w:rsidTr="009B5270">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6EE280DD" w14:textId="77777777" w:rsidR="00DF096A" w:rsidRPr="006229D7" w:rsidRDefault="00DF096A" w:rsidP="009B5270">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1B65F643" w14:textId="072DBFEB" w:rsidR="00DF096A" w:rsidRPr="00E675A8" w:rsidRDefault="00260C4C" w:rsidP="00404D65">
            <w:pPr>
              <w:spacing w:after="120"/>
              <w:rPr>
                <w:rFonts w:cstheme="minorHAnsi"/>
                <w:sz w:val="20"/>
                <w:szCs w:val="20"/>
              </w:rPr>
            </w:pPr>
            <w:r>
              <w:rPr>
                <w:rFonts w:cstheme="minorHAnsi"/>
                <w:sz w:val="20"/>
                <w:szCs w:val="20"/>
              </w:rPr>
              <w:t xml:space="preserve">Recognise that a diagram </w:t>
            </w:r>
            <w:r w:rsidR="00FA0E39">
              <w:rPr>
                <w:rFonts w:cstheme="minorHAnsi"/>
                <w:sz w:val="20"/>
                <w:szCs w:val="20"/>
              </w:rPr>
              <w:t xml:space="preserve">of electron arrangement is a model and not a copy </w:t>
            </w:r>
            <w:r w:rsidR="00967CE9">
              <w:rPr>
                <w:rFonts w:cstheme="minorHAnsi"/>
                <w:sz w:val="20"/>
                <w:szCs w:val="20"/>
              </w:rPr>
              <w:t xml:space="preserve">of </w:t>
            </w:r>
            <w:r w:rsidR="00FA0E39">
              <w:rPr>
                <w:rFonts w:cstheme="minorHAnsi"/>
                <w:sz w:val="20"/>
                <w:szCs w:val="20"/>
              </w:rPr>
              <w:t>reality.</w:t>
            </w:r>
          </w:p>
        </w:tc>
        <w:tc>
          <w:tcPr>
            <w:tcW w:w="2439" w:type="dxa"/>
            <w:tcBorders>
              <w:top w:val="nil"/>
              <w:left w:val="dashed" w:sz="4" w:space="0" w:color="E36C0A"/>
              <w:bottom w:val="single" w:sz="8" w:space="0" w:color="E36C0A"/>
              <w:right w:val="dashed" w:sz="4" w:space="0" w:color="E36C0A"/>
            </w:tcBorders>
          </w:tcPr>
          <w:p w14:paraId="31A53884" w14:textId="55006014" w:rsidR="00DF096A" w:rsidRPr="00E675A8" w:rsidRDefault="00BF1C62" w:rsidP="009B5270">
            <w:pPr>
              <w:spacing w:after="120"/>
              <w:rPr>
                <w:rFonts w:cstheme="minorHAnsi"/>
                <w:sz w:val="20"/>
                <w:szCs w:val="20"/>
              </w:rPr>
            </w:pPr>
            <w:r>
              <w:rPr>
                <w:rFonts w:cstheme="minorHAnsi"/>
                <w:sz w:val="20"/>
                <w:szCs w:val="20"/>
              </w:rPr>
              <w:t>Describe a model of metallic structure (positive ions and ‘free</w:t>
            </w:r>
            <w:r w:rsidR="002019BA">
              <w:rPr>
                <w:rFonts w:cstheme="minorHAnsi"/>
                <w:sz w:val="20"/>
                <w:szCs w:val="20"/>
              </w:rPr>
              <w:t>’</w:t>
            </w:r>
            <w:r>
              <w:rPr>
                <w:rFonts w:cstheme="minorHAnsi"/>
                <w:sz w:val="20"/>
                <w:szCs w:val="20"/>
              </w:rPr>
              <w:t xml:space="preserve"> </w:t>
            </w:r>
            <w:r w:rsidR="00263575">
              <w:rPr>
                <w:rFonts w:cstheme="minorHAnsi"/>
                <w:sz w:val="20"/>
                <w:szCs w:val="20"/>
              </w:rPr>
              <w:t xml:space="preserve">outer </w:t>
            </w:r>
            <w:r>
              <w:rPr>
                <w:rFonts w:cstheme="minorHAnsi"/>
                <w:sz w:val="20"/>
                <w:szCs w:val="20"/>
              </w:rPr>
              <w:t>electrons).</w:t>
            </w:r>
          </w:p>
        </w:tc>
        <w:tc>
          <w:tcPr>
            <w:tcW w:w="2439" w:type="dxa"/>
            <w:tcBorders>
              <w:top w:val="nil"/>
              <w:left w:val="dashed" w:sz="4" w:space="0" w:color="E36C0A"/>
              <w:bottom w:val="single" w:sz="8" w:space="0" w:color="E36C0A"/>
              <w:right w:val="dashed" w:sz="4" w:space="0" w:color="E36C0A"/>
            </w:tcBorders>
          </w:tcPr>
          <w:p w14:paraId="2A75F812" w14:textId="2A7C14F3" w:rsidR="00DF096A" w:rsidRPr="00E675A8" w:rsidRDefault="0059159C" w:rsidP="009B5270">
            <w:pPr>
              <w:spacing w:after="120"/>
              <w:rPr>
                <w:rFonts w:cstheme="minorHAnsi"/>
                <w:sz w:val="20"/>
                <w:szCs w:val="20"/>
              </w:rPr>
            </w:pPr>
            <w:r>
              <w:rPr>
                <w:rFonts w:cstheme="minorHAnsi"/>
                <w:sz w:val="20"/>
                <w:szCs w:val="20"/>
              </w:rPr>
              <w:t>Critique representations of</w:t>
            </w:r>
            <w:r w:rsidR="003F5DD5">
              <w:rPr>
                <w:rFonts w:cstheme="minorHAnsi"/>
                <w:sz w:val="20"/>
                <w:szCs w:val="20"/>
              </w:rPr>
              <w:t xml:space="preserve"> metallic structure. </w:t>
            </w:r>
          </w:p>
        </w:tc>
        <w:tc>
          <w:tcPr>
            <w:tcW w:w="2439" w:type="dxa"/>
            <w:tcBorders>
              <w:top w:val="nil"/>
              <w:left w:val="dashed" w:sz="4" w:space="0" w:color="E36C0A"/>
              <w:bottom w:val="single" w:sz="8" w:space="0" w:color="E36C0A"/>
              <w:right w:val="dashed" w:sz="4" w:space="0" w:color="E36C0A"/>
            </w:tcBorders>
          </w:tcPr>
          <w:p w14:paraId="0ABA9565" w14:textId="72671313" w:rsidR="00DF096A" w:rsidRPr="00E675A8" w:rsidRDefault="0028089E" w:rsidP="009B5270">
            <w:pPr>
              <w:spacing w:after="120"/>
              <w:rPr>
                <w:rFonts w:cstheme="minorHAnsi"/>
                <w:sz w:val="20"/>
                <w:szCs w:val="20"/>
              </w:rPr>
            </w:pPr>
            <w:r w:rsidRPr="0028089E">
              <w:rPr>
                <w:rFonts w:cstheme="minorHAnsi"/>
                <w:sz w:val="20"/>
                <w:szCs w:val="20"/>
              </w:rPr>
              <w:t xml:space="preserve">Describe metallic bonding as </w:t>
            </w:r>
            <w:r w:rsidR="00B61CC1">
              <w:rPr>
                <w:rFonts w:cstheme="minorHAnsi"/>
                <w:sz w:val="20"/>
                <w:szCs w:val="20"/>
              </w:rPr>
              <w:t>an all-directional electrostatic interaction.</w:t>
            </w:r>
          </w:p>
        </w:tc>
        <w:tc>
          <w:tcPr>
            <w:tcW w:w="2439" w:type="dxa"/>
            <w:tcBorders>
              <w:top w:val="nil"/>
              <w:left w:val="dashed" w:sz="4" w:space="0" w:color="E36C0A"/>
              <w:bottom w:val="single" w:sz="8" w:space="0" w:color="E36C0A"/>
              <w:right w:val="single" w:sz="8" w:space="0" w:color="E36C0A"/>
            </w:tcBorders>
          </w:tcPr>
          <w:p w14:paraId="2EE64804" w14:textId="753C839E" w:rsidR="0028089E" w:rsidRDefault="0028089E" w:rsidP="0028089E">
            <w:pPr>
              <w:spacing w:after="120"/>
              <w:rPr>
                <w:rFonts w:cstheme="minorHAnsi"/>
                <w:sz w:val="20"/>
                <w:szCs w:val="20"/>
              </w:rPr>
            </w:pPr>
            <w:bookmarkStart w:id="1" w:name="_GoBack"/>
            <w:bookmarkEnd w:id="1"/>
            <w:r>
              <w:rPr>
                <w:rFonts w:cstheme="minorHAnsi"/>
                <w:sz w:val="20"/>
                <w:szCs w:val="20"/>
              </w:rPr>
              <w:t>Evaluate the metallic structure model in terms of its ability to explain physical properties of metals.</w:t>
            </w:r>
          </w:p>
          <w:p w14:paraId="70177FE6" w14:textId="5365984B" w:rsidR="00DF096A" w:rsidRPr="000A4D1F" w:rsidRDefault="00DF096A" w:rsidP="009B5270">
            <w:pPr>
              <w:pStyle w:val="NoSpacing"/>
              <w:rPr>
                <w:rFonts w:asciiTheme="minorHAnsi" w:hAnsiTheme="minorHAnsi" w:cstheme="minorHAnsi"/>
                <w:sz w:val="20"/>
                <w:szCs w:val="20"/>
              </w:rPr>
            </w:pPr>
          </w:p>
        </w:tc>
      </w:tr>
      <w:tr w:rsidR="00DF096A" w:rsidRPr="006229D7" w14:paraId="3DB34065" w14:textId="77777777" w:rsidTr="008B17EA">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21CF4718" w14:textId="77777777" w:rsidR="00DF096A" w:rsidRPr="006229D7" w:rsidRDefault="00DF096A" w:rsidP="009B5270">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7E71985" w14:textId="77777777" w:rsidR="00DF096A" w:rsidRPr="006229D7" w:rsidRDefault="00DF096A" w:rsidP="009B5270">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7CAC6D3" w14:textId="77777777" w:rsidR="00DF096A" w:rsidRPr="006229D7" w:rsidRDefault="00DF096A" w:rsidP="009B5270">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93A7FBD" w14:textId="77777777" w:rsidR="00DF096A" w:rsidRPr="006229D7" w:rsidRDefault="00DF096A" w:rsidP="009B5270">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44375DE" w14:textId="77777777" w:rsidR="00DF096A" w:rsidRPr="006229D7" w:rsidRDefault="00DF096A" w:rsidP="009B5270">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2B0D70F5" w14:textId="77777777" w:rsidR="00DF096A" w:rsidRPr="006229D7" w:rsidRDefault="00DF096A" w:rsidP="009B5270">
            <w:pPr>
              <w:jc w:val="center"/>
              <w:rPr>
                <w:rFonts w:ascii="Calibri" w:eastAsia="Calibri" w:hAnsi="Calibri" w:cs="Calibri"/>
                <w:sz w:val="20"/>
                <w:szCs w:val="20"/>
              </w:rPr>
            </w:pPr>
          </w:p>
        </w:tc>
      </w:tr>
      <w:tr w:rsidR="00DF096A" w:rsidRPr="006229D7" w14:paraId="58EE6771" w14:textId="77777777" w:rsidTr="008B17EA">
        <w:trPr>
          <w:trHeight w:val="340"/>
        </w:trPr>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3830DA1B" w14:textId="4DC45B47" w:rsidR="00DF096A" w:rsidRPr="008B17EA" w:rsidRDefault="00BF4EF1" w:rsidP="009B5270">
            <w:pPr>
              <w:rPr>
                <w:rFonts w:ascii="Calibri" w:eastAsia="Calibri" w:hAnsi="Calibri" w:cs="Calibri"/>
                <w:b/>
                <w:color w:val="FFFFFF"/>
                <w:szCs w:val="20"/>
              </w:rPr>
            </w:pPr>
            <w:r w:rsidRPr="008B17EA">
              <w:rPr>
                <w:rFonts w:ascii="Calibri" w:eastAsia="Calibri" w:hAnsi="Calibri" w:cs="Calibri"/>
                <w:b/>
                <w:color w:val="FFFFFF"/>
                <w:sz w:val="20"/>
                <w:szCs w:val="20"/>
              </w:rPr>
              <w:t>Diagnostic questions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52C1D91" w14:textId="1309776D" w:rsidR="00DF096A" w:rsidRPr="006229D7" w:rsidRDefault="00BF4EF1" w:rsidP="009B5270">
            <w:pPr>
              <w:jc w:val="center"/>
              <w:rPr>
                <w:rFonts w:ascii="Calibri" w:eastAsia="Calibri" w:hAnsi="Calibri" w:cs="Calibri"/>
                <w:sz w:val="20"/>
                <w:szCs w:val="20"/>
              </w:rPr>
            </w:pPr>
            <w:r>
              <w:rPr>
                <w:rFonts w:ascii="Calibri" w:eastAsia="Calibri" w:hAnsi="Calibri" w:cs="Calibri"/>
                <w:sz w:val="20"/>
                <w:szCs w:val="20"/>
              </w:rPr>
              <w:t>Electron diagram</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87722C2" w14:textId="0F862F7A" w:rsidR="00DF096A" w:rsidRPr="006229D7" w:rsidRDefault="00B7314B" w:rsidP="009B5270">
            <w:pPr>
              <w:jc w:val="center"/>
              <w:rPr>
                <w:rFonts w:ascii="Calibri" w:eastAsia="Calibri" w:hAnsi="Calibri" w:cs="Calibri"/>
                <w:sz w:val="20"/>
                <w:szCs w:val="20"/>
              </w:rPr>
            </w:pPr>
            <w:r>
              <w:rPr>
                <w:rFonts w:ascii="Calibri" w:eastAsia="Calibri" w:hAnsi="Calibri" w:cs="Calibri"/>
                <w:sz w:val="20"/>
                <w:szCs w:val="20"/>
              </w:rPr>
              <w:t>Metallic structure</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D7D5993" w14:textId="3F52195F" w:rsidR="00DF096A" w:rsidRPr="006229D7" w:rsidRDefault="00A45655" w:rsidP="009B5270">
            <w:pPr>
              <w:jc w:val="center"/>
              <w:rPr>
                <w:rFonts w:ascii="Calibri" w:eastAsia="Calibri" w:hAnsi="Calibri" w:cs="Calibri"/>
                <w:sz w:val="20"/>
                <w:szCs w:val="20"/>
              </w:rPr>
            </w:pPr>
            <w:r>
              <w:rPr>
                <w:rFonts w:ascii="Calibri" w:eastAsia="Calibri" w:hAnsi="Calibri" w:cs="Calibri"/>
                <w:sz w:val="20"/>
                <w:szCs w:val="20"/>
              </w:rPr>
              <w:t xml:space="preserve">Metallic structure </w:t>
            </w:r>
            <w:r w:rsidR="00965E69">
              <w:rPr>
                <w:rFonts w:ascii="Calibri" w:eastAsia="Calibri" w:hAnsi="Calibri" w:cs="Calibri"/>
                <w:sz w:val="20"/>
                <w:szCs w:val="20"/>
              </w:rPr>
              <w:t>diagrams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6CE221DC" w14:textId="4ACE3CBA" w:rsidR="0028089E" w:rsidRPr="006229D7" w:rsidRDefault="0028089E" w:rsidP="0028089E">
            <w:pPr>
              <w:spacing w:after="120"/>
              <w:jc w:val="center"/>
              <w:rPr>
                <w:rFonts w:ascii="Calibri" w:eastAsia="Calibri" w:hAnsi="Calibri" w:cs="Calibri"/>
                <w:sz w:val="20"/>
                <w:szCs w:val="20"/>
              </w:rPr>
            </w:pPr>
            <w:r>
              <w:rPr>
                <w:rFonts w:ascii="Calibri" w:eastAsia="Calibri" w:hAnsi="Calibri" w:cs="Calibri"/>
                <w:sz w:val="20"/>
                <w:szCs w:val="20"/>
              </w:rPr>
              <w:t>Chemical bond</w:t>
            </w:r>
            <w:r w:rsidR="00B61CC1">
              <w:rPr>
                <w:rFonts w:ascii="Calibri" w:eastAsia="Calibri" w:hAnsi="Calibri" w:cs="Calibri"/>
                <w:sz w:val="20"/>
                <w:szCs w:val="20"/>
              </w:rPr>
              <w:t>ing</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3A39DD5F" w14:textId="03598D4B" w:rsidR="00DF096A" w:rsidRPr="006229D7" w:rsidRDefault="00A26B01" w:rsidP="009B5270">
            <w:pPr>
              <w:jc w:val="center"/>
              <w:rPr>
                <w:rFonts w:ascii="Calibri" w:eastAsia="Calibri" w:hAnsi="Calibri" w:cs="Calibri"/>
                <w:sz w:val="20"/>
                <w:szCs w:val="20"/>
              </w:rPr>
            </w:pPr>
            <w:r>
              <w:rPr>
                <w:rFonts w:ascii="Calibri" w:eastAsia="Calibri" w:hAnsi="Calibri" w:cs="Calibri"/>
                <w:sz w:val="20"/>
                <w:szCs w:val="20"/>
              </w:rPr>
              <w:t>Metal properties</w:t>
            </w:r>
          </w:p>
        </w:tc>
      </w:tr>
      <w:tr w:rsidR="00DF096A" w:rsidRPr="006229D7" w14:paraId="784265A4" w14:textId="77777777" w:rsidTr="008B17EA">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4D034366" w14:textId="77777777" w:rsidR="00DF096A" w:rsidRPr="006229D7" w:rsidRDefault="00DF096A" w:rsidP="009B5270">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13D88BC" w14:textId="77777777" w:rsidR="00DF096A" w:rsidRPr="006229D7" w:rsidRDefault="00DF096A" w:rsidP="009B5270">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0B33E43" w14:textId="77777777" w:rsidR="00DF096A" w:rsidRPr="006229D7" w:rsidRDefault="00DF096A" w:rsidP="009B5270">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7683906" w14:textId="77777777" w:rsidR="00DF096A" w:rsidRPr="006229D7" w:rsidRDefault="00DF096A" w:rsidP="009B5270">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4608D38" w14:textId="77777777" w:rsidR="00DF096A" w:rsidRPr="006229D7" w:rsidRDefault="00DF096A" w:rsidP="009B5270">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37169441" w14:textId="77777777" w:rsidR="00DF096A" w:rsidRPr="006229D7" w:rsidRDefault="00DF096A" w:rsidP="009B5270">
            <w:pPr>
              <w:jc w:val="center"/>
              <w:rPr>
                <w:rFonts w:ascii="Calibri" w:eastAsia="Calibri" w:hAnsi="Calibri" w:cs="Calibri"/>
                <w:sz w:val="20"/>
                <w:szCs w:val="20"/>
              </w:rPr>
            </w:pPr>
          </w:p>
        </w:tc>
      </w:tr>
      <w:tr w:rsidR="00A45655" w:rsidRPr="006229D7" w14:paraId="24448684" w14:textId="77777777" w:rsidTr="008B17EA">
        <w:trPr>
          <w:trHeight w:val="340"/>
        </w:trPr>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5B00527F" w14:textId="77777777" w:rsidR="00A45655" w:rsidRPr="008B17EA" w:rsidRDefault="00A45655" w:rsidP="00BF4EF1">
            <w:pPr>
              <w:rPr>
                <w:rFonts w:ascii="Calibri" w:eastAsia="Calibri" w:hAnsi="Calibri" w:cs="Calibri"/>
                <w:b/>
                <w:color w:val="FFFFFF"/>
                <w:sz w:val="20"/>
                <w:szCs w:val="20"/>
              </w:rPr>
            </w:pPr>
            <w:r w:rsidRPr="008B17EA">
              <w:rPr>
                <w:rFonts w:ascii="Calibri" w:eastAsia="Calibri" w:hAnsi="Calibri" w:cs="Calibri"/>
                <w:b/>
                <w:color w:val="FFFFFF"/>
                <w:sz w:val="20"/>
                <w:szCs w:val="20"/>
              </w:rPr>
              <w:t xml:space="preserve">Response </w:t>
            </w:r>
          </w:p>
          <w:p w14:paraId="5E60EF23" w14:textId="3669ADC6" w:rsidR="00A45655" w:rsidRPr="008B17EA" w:rsidRDefault="00A45655" w:rsidP="00BF4EF1">
            <w:pPr>
              <w:rPr>
                <w:rFonts w:ascii="Calibri" w:eastAsia="Calibri" w:hAnsi="Calibri" w:cs="Calibri"/>
                <w:sz w:val="20"/>
                <w:szCs w:val="20"/>
              </w:rPr>
            </w:pPr>
            <w:r w:rsidRPr="008B17EA">
              <w:rPr>
                <w:rFonts w:ascii="Calibri" w:eastAsia="Calibri" w:hAnsi="Calibri" w:cs="Calibri"/>
                <w:b/>
                <w:color w:val="FFFFFF"/>
                <w:sz w:val="20"/>
                <w:szCs w:val="20"/>
              </w:rPr>
              <w:t>activities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7C2F1EC" w14:textId="125EC9DA" w:rsidR="00A45655" w:rsidRPr="006229D7" w:rsidRDefault="00A45655" w:rsidP="009B5270">
            <w:pPr>
              <w:jc w:val="center"/>
              <w:rPr>
                <w:rFonts w:ascii="Calibri" w:eastAsia="Calibri" w:hAnsi="Calibri" w:cs="Calibri"/>
                <w:sz w:val="20"/>
                <w:szCs w:val="20"/>
              </w:rPr>
            </w:pPr>
            <w:r>
              <w:rPr>
                <w:rFonts w:ascii="Calibri" w:eastAsia="Calibri" w:hAnsi="Calibri" w:cs="Calibri"/>
                <w:sz w:val="20"/>
                <w:szCs w:val="20"/>
              </w:rPr>
              <w:t>Electron shells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65F0C689" w14:textId="37645C99" w:rsidR="00A45655" w:rsidRPr="006229D7" w:rsidRDefault="00263575" w:rsidP="009B5270">
            <w:pPr>
              <w:jc w:val="center"/>
              <w:rPr>
                <w:rFonts w:ascii="Calibri" w:eastAsia="Calibri" w:hAnsi="Calibri" w:cs="Calibri"/>
                <w:sz w:val="20"/>
                <w:szCs w:val="20"/>
              </w:rPr>
            </w:pPr>
            <w:r>
              <w:rPr>
                <w:rFonts w:ascii="Calibri" w:eastAsia="Calibri" w:hAnsi="Calibri" w:cs="Calibri"/>
                <w:sz w:val="20"/>
                <w:szCs w:val="20"/>
              </w:rPr>
              <w:t>Atom overlays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381A7E13" w14:textId="0B0098A3" w:rsidR="00A45655" w:rsidRPr="006229D7" w:rsidRDefault="0059159C" w:rsidP="009B5270">
            <w:pPr>
              <w:jc w:val="center"/>
              <w:rPr>
                <w:rFonts w:ascii="Calibri" w:eastAsia="Calibri" w:hAnsi="Calibri" w:cs="Calibri"/>
                <w:sz w:val="20"/>
                <w:szCs w:val="20"/>
              </w:rPr>
            </w:pPr>
            <w:r>
              <w:rPr>
                <w:rFonts w:ascii="Calibri" w:eastAsia="Calibri" w:hAnsi="Calibri" w:cs="Calibri"/>
                <w:sz w:val="20"/>
                <w:szCs w:val="20"/>
              </w:rPr>
              <w:t>Sea of electrons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6B63669B" w14:textId="60EC6878" w:rsidR="00A45655" w:rsidRPr="006229D7" w:rsidRDefault="00487C39" w:rsidP="009B5270">
            <w:pPr>
              <w:jc w:val="center"/>
              <w:rPr>
                <w:rFonts w:ascii="Calibri" w:eastAsia="Calibri" w:hAnsi="Calibri" w:cs="Calibri"/>
                <w:sz w:val="20"/>
                <w:szCs w:val="20"/>
              </w:rPr>
            </w:pPr>
            <w:r>
              <w:rPr>
                <w:rFonts w:ascii="Calibri" w:eastAsia="Calibri" w:hAnsi="Calibri" w:cs="Calibri"/>
                <w:sz w:val="20"/>
                <w:szCs w:val="20"/>
              </w:rPr>
              <w:t>Metallic bonding diagrams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5F6441FE" w14:textId="0EA2DE29" w:rsidR="00A45655" w:rsidRPr="006229D7" w:rsidRDefault="00A26B01" w:rsidP="009B5270">
            <w:pPr>
              <w:jc w:val="center"/>
              <w:rPr>
                <w:rFonts w:ascii="Calibri" w:eastAsia="Calibri" w:hAnsi="Calibri" w:cs="Calibri"/>
                <w:sz w:val="20"/>
                <w:szCs w:val="20"/>
              </w:rPr>
            </w:pPr>
            <w:r>
              <w:rPr>
                <w:rFonts w:ascii="Calibri" w:eastAsia="Calibri" w:hAnsi="Calibri" w:cs="Calibri"/>
                <w:sz w:val="20"/>
                <w:szCs w:val="20"/>
              </w:rPr>
              <w:t>Explaining metals</w:t>
            </w:r>
          </w:p>
        </w:tc>
      </w:tr>
    </w:tbl>
    <w:p w14:paraId="73E9363D" w14:textId="77777777" w:rsidR="00DF096A" w:rsidRDefault="00DF096A" w:rsidP="00DF096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C747BD" w:rsidRPr="006229D7" w14:paraId="1A5E4767" w14:textId="77777777" w:rsidTr="00447850">
        <w:tc>
          <w:tcPr>
            <w:tcW w:w="10361" w:type="dxa"/>
            <w:gridSpan w:val="4"/>
          </w:tcPr>
          <w:p w14:paraId="3B49D432" w14:textId="77777777" w:rsidR="00C747BD" w:rsidRPr="006229D7" w:rsidRDefault="00C747BD" w:rsidP="00447850">
            <w:pPr>
              <w:spacing w:after="120"/>
              <w:rPr>
                <w:rFonts w:ascii="Calibri" w:eastAsia="Calibri" w:hAnsi="Calibri"/>
                <w:sz w:val="20"/>
              </w:rPr>
            </w:pPr>
            <w:r w:rsidRPr="006229D7">
              <w:rPr>
                <w:rFonts w:ascii="Calibri" w:eastAsia="Calibri" w:hAnsi="Calibri"/>
                <w:sz w:val="20"/>
              </w:rPr>
              <w:t>Key:</w:t>
            </w:r>
          </w:p>
        </w:tc>
      </w:tr>
      <w:tr w:rsidR="00C747BD" w:rsidRPr="006229D7" w14:paraId="161BFEA9" w14:textId="77777777" w:rsidTr="00447850">
        <w:tc>
          <w:tcPr>
            <w:tcW w:w="438" w:type="dxa"/>
            <w:vAlign w:val="center"/>
          </w:tcPr>
          <w:p w14:paraId="2DE5E79A" w14:textId="77777777" w:rsidR="00C747BD" w:rsidRPr="006229D7" w:rsidRDefault="00C747BD" w:rsidP="00447850">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4B0569DE" wp14:editId="29BB46A3">
                      <wp:extent cx="200025" cy="209550"/>
                      <wp:effectExtent l="0" t="0" r="9525" b="6350"/>
                      <wp:docPr id="229" name="Text Box 2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449D0627" w14:textId="77777777" w:rsidR="00C747BD" w:rsidRPr="006229D7" w:rsidRDefault="00C747BD" w:rsidP="00C747BD">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id="Text Box 2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" fillcolor="#e46c0a" stroked="f" strokeweight=".5pt">
                      <v:textbox style="mso-fit-shape-to-text:t" inset="1mm,1mm,1mm,1mm">
                        <w:txbxContent>
                          <w:p w14:paraId="449D0627" w14:textId="77777777" w:rsidR="00C747BD" w:rsidRPr="006229D7" w:rsidRDefault="00C747BD" w:rsidP="00C747BD">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14:paraId="67F2C6B9" w14:textId="77777777" w:rsidR="00C747BD" w:rsidRPr="006229D7" w:rsidRDefault="00C747BD" w:rsidP="00447850">
            <w:pPr>
              <w:rPr>
                <w:rFonts w:ascii="Calibri" w:eastAsia="Calibri" w:hAnsi="Calibri"/>
                <w:sz w:val="20"/>
              </w:rPr>
            </w:pPr>
            <w:r w:rsidRPr="006229D7">
              <w:rPr>
                <w:rFonts w:ascii="Calibri" w:eastAsia="Calibri" w:hAnsi="Calibri"/>
                <w:sz w:val="20"/>
              </w:rPr>
              <w:t>Prior understanding from earlier stages of learning</w:t>
            </w:r>
          </w:p>
        </w:tc>
        <w:tc>
          <w:tcPr>
            <w:tcW w:w="437" w:type="dxa"/>
            <w:vAlign w:val="center"/>
          </w:tcPr>
          <w:p w14:paraId="67BEA7DB" w14:textId="77777777" w:rsidR="00C747BD" w:rsidRPr="006229D7" w:rsidRDefault="00C747BD" w:rsidP="00447850">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10919EA7" wp14:editId="3D80326D">
                      <wp:extent cx="200025" cy="209550"/>
                      <wp:effectExtent l="0" t="0" r="9525" b="6350"/>
                      <wp:docPr id="230" name="Text Box 23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7CAE0D66" w14:textId="77777777" w:rsidR="00C747BD" w:rsidRPr="006229D7" w:rsidRDefault="00C747BD" w:rsidP="00C747BD">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id="Text Box 230"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" fillcolor="#e46c0a" stroked="f" strokeweight=".5pt">
                      <v:textbox style="mso-fit-shape-to-text:t" inset="1mm,1mm,1mm,1mm">
                        <w:txbxContent>
                          <w:p w14:paraId="7CAE0D66" w14:textId="77777777" w:rsidR="00C747BD" w:rsidRPr="006229D7" w:rsidRDefault="00C747BD" w:rsidP="00C747BD">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14:paraId="183A780B" w14:textId="77777777" w:rsidR="00C747BD" w:rsidRPr="006229D7" w:rsidRDefault="00C747BD" w:rsidP="00447850">
            <w:pPr>
              <w:rPr>
                <w:rFonts w:ascii="Calibri" w:eastAsia="Calibri" w:hAnsi="Calibri"/>
                <w:sz w:val="20"/>
              </w:rPr>
            </w:pPr>
            <w:r w:rsidRPr="006229D7">
              <w:rPr>
                <w:rFonts w:ascii="Calibri" w:eastAsia="Calibri" w:hAnsi="Calibri"/>
                <w:sz w:val="20"/>
              </w:rPr>
              <w:t>Bridge to later stages of learning</w:t>
            </w:r>
          </w:p>
        </w:tc>
      </w:tr>
    </w:tbl>
    <w:p w14:paraId="2965E208" w14:textId="77777777" w:rsidR="00C747BD" w:rsidRPr="006229D7" w:rsidRDefault="00C747BD" w:rsidP="00DF096A">
      <w:pPr>
        <w:rPr>
          <w:rFonts w:ascii="Calibri" w:eastAsia="Calibri" w:hAnsi="Calibri"/>
          <w:sz w:val="20"/>
        </w:rPr>
      </w:pPr>
    </w:p>
    <w:p w14:paraId="0F9076DD" w14:textId="77777777" w:rsidR="00606B37" w:rsidRDefault="00606B37" w:rsidP="0028089E">
      <w:pPr>
        <w:spacing w:after="120"/>
        <w:rPr>
          <w:rFonts w:cstheme="minorHAnsi"/>
          <w:sz w:val="20"/>
          <w:szCs w:val="20"/>
        </w:rPr>
      </w:pPr>
    </w:p>
    <w:p w14:paraId="4CA8841E" w14:textId="06E10840" w:rsidR="00C747BD" w:rsidRDefault="00C747BD">
      <w:pPr>
        <w:spacing w:after="200" w:line="276" w:lineRule="auto"/>
        <w:rPr>
          <w:rFonts w:cstheme="minorHAnsi"/>
          <w:sz w:val="20"/>
          <w:szCs w:val="20"/>
        </w:rPr>
      </w:pPr>
      <w:r>
        <w:rPr>
          <w:rFonts w:cstheme="minorHAnsi"/>
          <w:sz w:val="20"/>
          <w:szCs w:val="20"/>
        </w:rP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7740AA" w:rsidRPr="00D2452D" w14:paraId="1FC9CD52" w14:textId="77777777" w:rsidTr="002A267D">
        <w:trPr>
          <w:trHeight w:hRule="exact" w:val="340"/>
        </w:trPr>
        <w:tc>
          <w:tcPr>
            <w:tcW w:w="2789" w:type="dxa"/>
            <w:tcBorders>
              <w:top w:val="single" w:sz="4" w:space="0" w:color="auto"/>
              <w:left w:val="single" w:sz="4" w:space="0" w:color="auto"/>
              <w:bottom w:val="nil"/>
              <w:right w:val="single" w:sz="4" w:space="0" w:color="auto"/>
            </w:tcBorders>
            <w:shd w:val="clear" w:color="auto" w:fill="FDE9D9" w:themeFill="accent6" w:themeFillTint="33"/>
            <w:vAlign w:val="center"/>
          </w:tcPr>
          <w:p w14:paraId="4EAC219B" w14:textId="1787DB27" w:rsidR="007740AA" w:rsidRPr="00B84FEE" w:rsidRDefault="008C3012" w:rsidP="002A267D">
            <w:pPr>
              <w:jc w:val="center"/>
              <w:rPr>
                <w:rFonts w:cstheme="minorHAnsi"/>
                <w:b/>
              </w:rPr>
            </w:pPr>
            <w:r>
              <w:rPr>
                <w:rFonts w:cstheme="minorHAnsi"/>
                <w:b/>
              </w:rPr>
              <w:lastRenderedPageBreak/>
              <w:t>Electron diagram</w:t>
            </w:r>
          </w:p>
        </w:tc>
        <w:tc>
          <w:tcPr>
            <w:tcW w:w="2789" w:type="dxa"/>
            <w:tcBorders>
              <w:top w:val="single" w:sz="4" w:space="0" w:color="auto"/>
              <w:left w:val="single" w:sz="4" w:space="0" w:color="auto"/>
              <w:bottom w:val="nil"/>
              <w:right w:val="single" w:sz="4" w:space="0" w:color="auto"/>
            </w:tcBorders>
            <w:shd w:val="clear" w:color="auto" w:fill="FDE9D9" w:themeFill="accent6" w:themeFillTint="33"/>
            <w:vAlign w:val="center"/>
          </w:tcPr>
          <w:p w14:paraId="3C920CCD" w14:textId="6D30F8F6" w:rsidR="007740AA" w:rsidRPr="00B84FEE" w:rsidRDefault="000A0E45" w:rsidP="002A267D">
            <w:pPr>
              <w:jc w:val="center"/>
              <w:rPr>
                <w:rFonts w:cstheme="minorHAnsi"/>
                <w:b/>
              </w:rPr>
            </w:pPr>
            <w:r>
              <w:rPr>
                <w:rFonts w:cstheme="minorHAnsi"/>
                <w:b/>
              </w:rPr>
              <w:t>Metallic structure</w:t>
            </w:r>
          </w:p>
        </w:tc>
        <w:tc>
          <w:tcPr>
            <w:tcW w:w="2790" w:type="dxa"/>
            <w:tcBorders>
              <w:top w:val="single" w:sz="4" w:space="0" w:color="auto"/>
              <w:left w:val="single" w:sz="4" w:space="0" w:color="auto"/>
              <w:bottom w:val="nil"/>
              <w:right w:val="single" w:sz="4" w:space="0" w:color="auto"/>
            </w:tcBorders>
            <w:shd w:val="clear" w:color="auto" w:fill="FDE9D9" w:themeFill="accent6" w:themeFillTint="33"/>
            <w:vAlign w:val="center"/>
          </w:tcPr>
          <w:p w14:paraId="4A01F7FA" w14:textId="51AAE28F" w:rsidR="007740AA" w:rsidRPr="00B84FEE" w:rsidRDefault="00F60097" w:rsidP="002A267D">
            <w:pPr>
              <w:jc w:val="center"/>
              <w:rPr>
                <w:rFonts w:cstheme="minorHAnsi"/>
                <w:b/>
              </w:rPr>
            </w:pPr>
            <w:r>
              <w:rPr>
                <w:rFonts w:cstheme="minorHAnsi"/>
                <w:b/>
              </w:rPr>
              <w:t>Metallic structure diagrams</w:t>
            </w:r>
          </w:p>
        </w:tc>
        <w:tc>
          <w:tcPr>
            <w:tcW w:w="2790" w:type="dxa"/>
            <w:tcBorders>
              <w:left w:val="single" w:sz="4" w:space="0" w:color="auto"/>
              <w:bottom w:val="nil"/>
            </w:tcBorders>
            <w:shd w:val="clear" w:color="auto" w:fill="FDE9D9" w:themeFill="accent6" w:themeFillTint="33"/>
            <w:vAlign w:val="center"/>
          </w:tcPr>
          <w:p w14:paraId="4893140D" w14:textId="4F216C14" w:rsidR="007740AA" w:rsidRPr="00AC1978" w:rsidRDefault="00DB2BA9" w:rsidP="002A267D">
            <w:pPr>
              <w:jc w:val="center"/>
              <w:rPr>
                <w:rFonts w:cstheme="minorHAnsi"/>
                <w:b/>
              </w:rPr>
            </w:pPr>
            <w:r>
              <w:rPr>
                <w:rFonts w:cstheme="minorHAnsi"/>
                <w:b/>
              </w:rPr>
              <w:t>Chemical bonding</w:t>
            </w:r>
          </w:p>
        </w:tc>
        <w:tc>
          <w:tcPr>
            <w:tcW w:w="2790" w:type="dxa"/>
            <w:tcBorders>
              <w:bottom w:val="nil"/>
            </w:tcBorders>
            <w:shd w:val="clear" w:color="auto" w:fill="FDE9D9" w:themeFill="accent6" w:themeFillTint="33"/>
            <w:vAlign w:val="center"/>
          </w:tcPr>
          <w:p w14:paraId="4D751595" w14:textId="5A13A48B" w:rsidR="007740AA" w:rsidRPr="00AC1978" w:rsidRDefault="00F85C4C" w:rsidP="002A267D">
            <w:pPr>
              <w:jc w:val="center"/>
              <w:rPr>
                <w:rFonts w:cstheme="minorHAnsi"/>
                <w:b/>
              </w:rPr>
            </w:pPr>
            <w:r>
              <w:rPr>
                <w:rFonts w:cstheme="minorHAnsi"/>
                <w:b/>
              </w:rPr>
              <w:t>Metal properties</w:t>
            </w:r>
          </w:p>
        </w:tc>
      </w:tr>
      <w:tr w:rsidR="007740AA" w14:paraId="51C13B11" w14:textId="77777777" w:rsidTr="002A267D">
        <w:trPr>
          <w:trHeight w:hRule="exact" w:val="3515"/>
        </w:trPr>
        <w:tc>
          <w:tcPr>
            <w:tcW w:w="2789" w:type="dxa"/>
            <w:tcBorders>
              <w:top w:val="nil"/>
              <w:bottom w:val="nil"/>
            </w:tcBorders>
            <w:vAlign w:val="center"/>
          </w:tcPr>
          <w:p w14:paraId="1BD6949D" w14:textId="735DBD5C" w:rsidR="007740AA" w:rsidRDefault="008C3012" w:rsidP="002A267D">
            <w:pPr>
              <w:jc w:val="center"/>
              <w:rPr>
                <w:b/>
                <w:color w:val="5F497A" w:themeColor="accent4" w:themeShade="BF"/>
                <w:sz w:val="24"/>
              </w:rPr>
            </w:pPr>
            <w:r>
              <w:rPr>
                <w:b/>
                <w:noProof/>
                <w:color w:val="5F497A" w:themeColor="accent4" w:themeShade="BF"/>
                <w:sz w:val="24"/>
                <w:lang w:eastAsia="en-GB"/>
              </w:rPr>
              <w:drawing>
                <wp:inline distT="0" distB="0" distL="0" distR="0" wp14:anchorId="6E36606A" wp14:editId="1F46F44B">
                  <wp:extent cx="1540800" cy="2160000"/>
                  <wp:effectExtent l="19050" t="19050" r="21590" b="12065"/>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ell phon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40800" cy="2160000"/>
                          </a:xfrm>
                          <a:prstGeom prst="rect">
                            <a:avLst/>
                          </a:prstGeom>
                          <a:ln>
                            <a:solidFill>
                              <a:schemeClr val="tx1"/>
                            </a:solidFill>
                          </a:ln>
                        </pic:spPr>
                      </pic:pic>
                    </a:graphicData>
                  </a:graphic>
                </wp:inline>
              </w:drawing>
            </w:r>
          </w:p>
        </w:tc>
        <w:tc>
          <w:tcPr>
            <w:tcW w:w="2789" w:type="dxa"/>
            <w:tcBorders>
              <w:top w:val="nil"/>
              <w:bottom w:val="nil"/>
            </w:tcBorders>
            <w:vAlign w:val="center"/>
          </w:tcPr>
          <w:p w14:paraId="12100C00" w14:textId="5EF6330C" w:rsidR="007740AA" w:rsidRDefault="000A0E45" w:rsidP="002A267D">
            <w:pPr>
              <w:jc w:val="center"/>
              <w:rPr>
                <w:b/>
                <w:color w:val="5F497A" w:themeColor="accent4" w:themeShade="BF"/>
                <w:sz w:val="24"/>
              </w:rPr>
            </w:pPr>
            <w:r>
              <w:rPr>
                <w:b/>
                <w:noProof/>
                <w:color w:val="5F497A" w:themeColor="accent4" w:themeShade="BF"/>
                <w:sz w:val="24"/>
                <w:lang w:eastAsia="en-GB"/>
              </w:rPr>
              <w:drawing>
                <wp:inline distT="0" distB="0" distL="0" distR="0" wp14:anchorId="26113BD0" wp14:editId="7A356F48">
                  <wp:extent cx="1526400" cy="2160000"/>
                  <wp:effectExtent l="19050" t="19050" r="17145" b="12065"/>
                  <wp:docPr id="14" name="Picture 1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screenshot of a cell phon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64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0CA921FD" w14:textId="7C3B9A6F" w:rsidR="007740AA" w:rsidRDefault="00F60097" w:rsidP="002A267D">
            <w:pPr>
              <w:jc w:val="center"/>
              <w:rPr>
                <w:b/>
                <w:color w:val="5F497A" w:themeColor="accent4" w:themeShade="BF"/>
                <w:sz w:val="24"/>
              </w:rPr>
            </w:pPr>
            <w:r>
              <w:rPr>
                <w:b/>
                <w:noProof/>
                <w:color w:val="5F497A" w:themeColor="accent4" w:themeShade="BF"/>
                <w:sz w:val="24"/>
                <w:lang w:eastAsia="en-GB"/>
              </w:rPr>
              <w:drawing>
                <wp:inline distT="0" distB="0" distL="0" distR="0" wp14:anchorId="15A08552" wp14:editId="6D99A49B">
                  <wp:extent cx="1537200" cy="2160000"/>
                  <wp:effectExtent l="19050" t="19050" r="25400" b="12065"/>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372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4F898D0C" w14:textId="030AB0DE" w:rsidR="007740AA" w:rsidRDefault="00DB2BA9" w:rsidP="002A267D">
            <w:pPr>
              <w:jc w:val="center"/>
              <w:rPr>
                <w:b/>
                <w:color w:val="5F497A" w:themeColor="accent4" w:themeShade="BF"/>
                <w:sz w:val="24"/>
              </w:rPr>
            </w:pPr>
            <w:r>
              <w:rPr>
                <w:b/>
                <w:noProof/>
                <w:color w:val="5F497A" w:themeColor="accent4" w:themeShade="BF"/>
                <w:sz w:val="24"/>
                <w:lang w:eastAsia="en-GB"/>
              </w:rPr>
              <w:drawing>
                <wp:inline distT="0" distB="0" distL="0" distR="0" wp14:anchorId="4C2FF60F" wp14:editId="7B624837">
                  <wp:extent cx="1522800" cy="2160000"/>
                  <wp:effectExtent l="19050" t="19050" r="20320" b="12065"/>
                  <wp:docPr id="15" name="Picture 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Diagram&#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28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6AF4F0A8" w14:textId="6785D31F" w:rsidR="007740AA" w:rsidRDefault="00F85C4C" w:rsidP="002A267D">
            <w:pPr>
              <w:jc w:val="center"/>
              <w:rPr>
                <w:b/>
                <w:color w:val="5F497A" w:themeColor="accent4" w:themeShade="BF"/>
                <w:sz w:val="24"/>
              </w:rPr>
            </w:pPr>
            <w:r>
              <w:rPr>
                <w:b/>
                <w:noProof/>
                <w:color w:val="5F497A" w:themeColor="accent4" w:themeShade="BF"/>
                <w:sz w:val="24"/>
                <w:lang w:eastAsia="en-GB"/>
              </w:rPr>
              <w:drawing>
                <wp:inline distT="0" distB="0" distL="0" distR="0" wp14:anchorId="14012953" wp14:editId="27D6B7D1">
                  <wp:extent cx="1530000" cy="2160000"/>
                  <wp:effectExtent l="19050" t="19050" r="13335" b="12065"/>
                  <wp:docPr id="16" name="Picture 16"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picture containing tabl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0000" cy="2160000"/>
                          </a:xfrm>
                          <a:prstGeom prst="rect">
                            <a:avLst/>
                          </a:prstGeom>
                          <a:ln>
                            <a:solidFill>
                              <a:schemeClr val="tx1"/>
                            </a:solidFill>
                          </a:ln>
                        </pic:spPr>
                      </pic:pic>
                    </a:graphicData>
                  </a:graphic>
                </wp:inline>
              </w:drawing>
            </w:r>
          </w:p>
        </w:tc>
      </w:tr>
      <w:tr w:rsidR="007740AA" w14:paraId="15AA7FFD" w14:textId="77777777" w:rsidTr="002A267D">
        <w:trPr>
          <w:trHeight w:hRule="exact" w:val="454"/>
        </w:trPr>
        <w:tc>
          <w:tcPr>
            <w:tcW w:w="2789" w:type="dxa"/>
            <w:tcBorders>
              <w:top w:val="nil"/>
              <w:bottom w:val="single" w:sz="4" w:space="0" w:color="auto"/>
            </w:tcBorders>
            <w:shd w:val="clear" w:color="auto" w:fill="FDE9D9" w:themeFill="accent6" w:themeFillTint="33"/>
            <w:vAlign w:val="center"/>
          </w:tcPr>
          <w:p w14:paraId="7D03D383" w14:textId="24048671" w:rsidR="007740AA" w:rsidRPr="00EA6AA1" w:rsidRDefault="008C3012" w:rsidP="002A267D">
            <w:pPr>
              <w:spacing w:after="120" w:line="276" w:lineRule="auto"/>
              <w:jc w:val="center"/>
            </w:pPr>
            <w:r>
              <w:t>Talking heads</w:t>
            </w:r>
          </w:p>
        </w:tc>
        <w:tc>
          <w:tcPr>
            <w:tcW w:w="2789" w:type="dxa"/>
            <w:tcBorders>
              <w:top w:val="nil"/>
              <w:bottom w:val="single" w:sz="4" w:space="0" w:color="auto"/>
            </w:tcBorders>
            <w:shd w:val="clear" w:color="auto" w:fill="FDE9D9" w:themeFill="accent6" w:themeFillTint="33"/>
            <w:vAlign w:val="center"/>
          </w:tcPr>
          <w:p w14:paraId="16D64EB7" w14:textId="7C57A094" w:rsidR="007740AA" w:rsidRPr="00EA6AA1" w:rsidRDefault="000A0E45" w:rsidP="002A267D">
            <w:pPr>
              <w:spacing w:after="120" w:line="276" w:lineRule="auto"/>
              <w:jc w:val="center"/>
            </w:pPr>
            <w:r>
              <w:t>Simple multiple choice</w:t>
            </w:r>
          </w:p>
        </w:tc>
        <w:tc>
          <w:tcPr>
            <w:tcW w:w="2790" w:type="dxa"/>
            <w:tcBorders>
              <w:top w:val="nil"/>
              <w:bottom w:val="single" w:sz="4" w:space="0" w:color="auto"/>
            </w:tcBorders>
            <w:shd w:val="clear" w:color="auto" w:fill="FDE9D9" w:themeFill="accent6" w:themeFillTint="33"/>
            <w:vAlign w:val="center"/>
          </w:tcPr>
          <w:p w14:paraId="36967B5A" w14:textId="56BABE74" w:rsidR="007740AA" w:rsidRPr="00EA6AA1" w:rsidRDefault="00F60097" w:rsidP="002A267D">
            <w:pPr>
              <w:spacing w:after="120" w:line="276" w:lineRule="auto"/>
              <w:jc w:val="center"/>
            </w:pPr>
            <w:r>
              <w:t>Thinking heads</w:t>
            </w:r>
          </w:p>
        </w:tc>
        <w:tc>
          <w:tcPr>
            <w:tcW w:w="2790" w:type="dxa"/>
            <w:tcBorders>
              <w:top w:val="nil"/>
              <w:bottom w:val="single" w:sz="4" w:space="0" w:color="auto"/>
            </w:tcBorders>
            <w:shd w:val="clear" w:color="auto" w:fill="FDE9D9" w:themeFill="accent6" w:themeFillTint="33"/>
            <w:vAlign w:val="center"/>
          </w:tcPr>
          <w:p w14:paraId="4607005D" w14:textId="1711AD14" w:rsidR="007740AA" w:rsidRPr="00EA6AA1" w:rsidRDefault="00DB2BA9" w:rsidP="002A267D">
            <w:pPr>
              <w:spacing w:after="120" w:line="276" w:lineRule="auto"/>
              <w:jc w:val="center"/>
            </w:pPr>
            <w:r>
              <w:t>Talking heads</w:t>
            </w:r>
          </w:p>
        </w:tc>
        <w:tc>
          <w:tcPr>
            <w:tcW w:w="2790" w:type="dxa"/>
            <w:tcBorders>
              <w:top w:val="nil"/>
              <w:bottom w:val="single" w:sz="4" w:space="0" w:color="auto"/>
            </w:tcBorders>
            <w:shd w:val="clear" w:color="auto" w:fill="FDE9D9" w:themeFill="accent6" w:themeFillTint="33"/>
            <w:vAlign w:val="center"/>
          </w:tcPr>
          <w:p w14:paraId="15A5D35E" w14:textId="028F0C70" w:rsidR="007740AA" w:rsidRPr="00EA6AA1" w:rsidRDefault="00F85C4C" w:rsidP="002A267D">
            <w:pPr>
              <w:spacing w:after="120" w:line="276" w:lineRule="auto"/>
              <w:jc w:val="center"/>
            </w:pPr>
            <w:r>
              <w:t>Confidence grid</w:t>
            </w:r>
          </w:p>
        </w:tc>
      </w:tr>
      <w:tr w:rsidR="007740AA" w:rsidRPr="00D2452D" w14:paraId="57B7E788" w14:textId="77777777" w:rsidTr="002A267D">
        <w:trPr>
          <w:trHeight w:hRule="exact" w:val="340"/>
        </w:trPr>
        <w:tc>
          <w:tcPr>
            <w:tcW w:w="2789" w:type="dxa"/>
            <w:tcBorders>
              <w:bottom w:val="nil"/>
            </w:tcBorders>
            <w:shd w:val="clear" w:color="auto" w:fill="FABF8F" w:themeFill="accent6" w:themeFillTint="99"/>
            <w:vAlign w:val="center"/>
          </w:tcPr>
          <w:p w14:paraId="48FCC149" w14:textId="2B428858" w:rsidR="007740AA" w:rsidRPr="00B84FEE" w:rsidRDefault="00FA0E39" w:rsidP="002A267D">
            <w:pPr>
              <w:spacing w:line="276" w:lineRule="auto"/>
              <w:jc w:val="center"/>
              <w:rPr>
                <w:b/>
              </w:rPr>
            </w:pPr>
            <w:r>
              <w:rPr>
                <w:b/>
              </w:rPr>
              <w:t>Electron shells</w:t>
            </w:r>
          </w:p>
        </w:tc>
        <w:tc>
          <w:tcPr>
            <w:tcW w:w="2789" w:type="dxa"/>
            <w:tcBorders>
              <w:bottom w:val="nil"/>
            </w:tcBorders>
            <w:shd w:val="clear" w:color="auto" w:fill="FABF8F" w:themeFill="accent6" w:themeFillTint="99"/>
            <w:vAlign w:val="center"/>
          </w:tcPr>
          <w:p w14:paraId="238FE616" w14:textId="1846A709" w:rsidR="007740AA" w:rsidRPr="00AC1978" w:rsidRDefault="000A0E45" w:rsidP="002A267D">
            <w:pPr>
              <w:jc w:val="center"/>
              <w:rPr>
                <w:rFonts w:cstheme="minorHAnsi"/>
                <w:b/>
              </w:rPr>
            </w:pPr>
            <w:r>
              <w:rPr>
                <w:rFonts w:cstheme="minorHAnsi"/>
                <w:b/>
              </w:rPr>
              <w:t>Atom overlays</w:t>
            </w:r>
          </w:p>
        </w:tc>
        <w:tc>
          <w:tcPr>
            <w:tcW w:w="2790" w:type="dxa"/>
            <w:tcBorders>
              <w:bottom w:val="nil"/>
            </w:tcBorders>
            <w:shd w:val="clear" w:color="auto" w:fill="FABF8F" w:themeFill="accent6" w:themeFillTint="99"/>
            <w:vAlign w:val="center"/>
          </w:tcPr>
          <w:p w14:paraId="627AA84A" w14:textId="75AF585A" w:rsidR="007740AA" w:rsidRPr="00D2452D" w:rsidRDefault="00F23226" w:rsidP="002A267D">
            <w:pPr>
              <w:jc w:val="center"/>
              <w:rPr>
                <w:rFonts w:cstheme="minorHAnsi"/>
                <w:b/>
              </w:rPr>
            </w:pPr>
            <w:r>
              <w:rPr>
                <w:rFonts w:cstheme="minorHAnsi"/>
                <w:b/>
              </w:rPr>
              <w:t>Sea of electrons</w:t>
            </w:r>
          </w:p>
        </w:tc>
        <w:tc>
          <w:tcPr>
            <w:tcW w:w="2790" w:type="dxa"/>
            <w:tcBorders>
              <w:bottom w:val="nil"/>
            </w:tcBorders>
            <w:shd w:val="clear" w:color="auto" w:fill="FABF8F" w:themeFill="accent6" w:themeFillTint="99"/>
            <w:vAlign w:val="center"/>
          </w:tcPr>
          <w:p w14:paraId="169717F8" w14:textId="1813CA3C" w:rsidR="007740AA" w:rsidRPr="00D2452D" w:rsidRDefault="00A42D49" w:rsidP="002A267D">
            <w:pPr>
              <w:jc w:val="center"/>
              <w:rPr>
                <w:rFonts w:cstheme="minorHAnsi"/>
                <w:b/>
              </w:rPr>
            </w:pPr>
            <w:r>
              <w:rPr>
                <w:rFonts w:cstheme="minorHAnsi"/>
                <w:b/>
              </w:rPr>
              <w:t>Metallic bonding diagrams</w:t>
            </w:r>
          </w:p>
        </w:tc>
        <w:tc>
          <w:tcPr>
            <w:tcW w:w="2790" w:type="dxa"/>
            <w:tcBorders>
              <w:left w:val="nil"/>
              <w:bottom w:val="nil"/>
              <w:right w:val="single" w:sz="4" w:space="0" w:color="auto"/>
            </w:tcBorders>
            <w:shd w:val="clear" w:color="auto" w:fill="FABF8F" w:themeFill="accent6" w:themeFillTint="99"/>
            <w:vAlign w:val="center"/>
          </w:tcPr>
          <w:p w14:paraId="3D7F4CF3" w14:textId="6044C8B6" w:rsidR="007740AA" w:rsidRPr="00D2452D" w:rsidRDefault="00594ED9" w:rsidP="002A267D">
            <w:pPr>
              <w:jc w:val="center"/>
              <w:rPr>
                <w:rFonts w:cstheme="minorHAnsi"/>
                <w:b/>
              </w:rPr>
            </w:pPr>
            <w:r>
              <w:rPr>
                <w:rFonts w:cstheme="minorHAnsi"/>
                <w:b/>
              </w:rPr>
              <w:t>Explaining metals</w:t>
            </w:r>
          </w:p>
        </w:tc>
      </w:tr>
      <w:tr w:rsidR="007740AA" w14:paraId="137C9A78" w14:textId="77777777" w:rsidTr="002A267D">
        <w:trPr>
          <w:trHeight w:hRule="exact" w:val="3515"/>
        </w:trPr>
        <w:tc>
          <w:tcPr>
            <w:tcW w:w="2789" w:type="dxa"/>
            <w:tcBorders>
              <w:top w:val="nil"/>
              <w:bottom w:val="nil"/>
            </w:tcBorders>
            <w:vAlign w:val="center"/>
          </w:tcPr>
          <w:p w14:paraId="453A43C4" w14:textId="5849903B" w:rsidR="007740AA" w:rsidRPr="00FC1013" w:rsidRDefault="00FA0E39" w:rsidP="002A267D">
            <w:pPr>
              <w:jc w:val="center"/>
            </w:pPr>
            <w:r>
              <w:rPr>
                <w:noProof/>
                <w:lang w:eastAsia="en-GB"/>
              </w:rPr>
              <w:drawing>
                <wp:inline distT="0" distB="0" distL="0" distR="0" wp14:anchorId="192F0F36" wp14:editId="769240D9">
                  <wp:extent cx="1522800" cy="2160000"/>
                  <wp:effectExtent l="19050" t="19050" r="20320" b="12065"/>
                  <wp:docPr id="13" name="Picture 1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screenshot of a cell phone&#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2800" cy="2160000"/>
                          </a:xfrm>
                          <a:prstGeom prst="rect">
                            <a:avLst/>
                          </a:prstGeom>
                          <a:ln>
                            <a:solidFill>
                              <a:schemeClr val="tx1"/>
                            </a:solidFill>
                          </a:ln>
                        </pic:spPr>
                      </pic:pic>
                    </a:graphicData>
                  </a:graphic>
                </wp:inline>
              </w:drawing>
            </w:r>
          </w:p>
        </w:tc>
        <w:tc>
          <w:tcPr>
            <w:tcW w:w="2789" w:type="dxa"/>
            <w:tcBorders>
              <w:top w:val="nil"/>
              <w:bottom w:val="nil"/>
            </w:tcBorders>
            <w:vAlign w:val="center"/>
          </w:tcPr>
          <w:p w14:paraId="67469D9A" w14:textId="090E4E80" w:rsidR="007740AA" w:rsidRPr="00FC1013" w:rsidRDefault="000A0E45" w:rsidP="002A267D">
            <w:pPr>
              <w:jc w:val="center"/>
            </w:pPr>
            <w:r>
              <w:rPr>
                <w:noProof/>
                <w:lang w:eastAsia="en-GB"/>
              </w:rPr>
              <w:drawing>
                <wp:inline distT="0" distB="0" distL="0" distR="0" wp14:anchorId="04E631E9" wp14:editId="7876673C">
                  <wp:extent cx="1533600" cy="2160000"/>
                  <wp:effectExtent l="19050" t="19050" r="9525" b="12065"/>
                  <wp:docPr id="17" name="Picture 17" descr="A picture containing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picture containing screensho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336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1B191043" w14:textId="351C5F0B" w:rsidR="007740AA" w:rsidRPr="00FC1013" w:rsidRDefault="00F23226" w:rsidP="002A267D">
            <w:pPr>
              <w:jc w:val="center"/>
            </w:pPr>
            <w:r>
              <w:rPr>
                <w:noProof/>
                <w:lang w:eastAsia="en-GB"/>
              </w:rPr>
              <w:drawing>
                <wp:inline distT="0" distB="0" distL="0" distR="0" wp14:anchorId="1C76EA56" wp14:editId="1E3FDA9E">
                  <wp:extent cx="1522800" cy="2160000"/>
                  <wp:effectExtent l="19050" t="19050" r="20320" b="12065"/>
                  <wp:docPr id="12" name="Picture 12" descr="Table,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able, letter&#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28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2B91A2B9" w14:textId="4C71564F" w:rsidR="007740AA" w:rsidRPr="00FC1013" w:rsidRDefault="008C4EF5" w:rsidP="002A267D">
            <w:pPr>
              <w:jc w:val="center"/>
            </w:pPr>
            <w:r>
              <w:rPr>
                <w:noProof/>
                <w:lang w:eastAsia="en-GB"/>
              </w:rPr>
              <w:drawing>
                <wp:inline distT="0" distB="0" distL="0" distR="0" wp14:anchorId="3308FFFF" wp14:editId="650DA957">
                  <wp:extent cx="1533600" cy="2160000"/>
                  <wp:effectExtent l="19050" t="19050" r="9525" b="12065"/>
                  <wp:docPr id="19" name="Picture 19"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 lette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33600" cy="2160000"/>
                          </a:xfrm>
                          <a:prstGeom prst="rect">
                            <a:avLst/>
                          </a:prstGeom>
                          <a:ln>
                            <a:solidFill>
                              <a:schemeClr val="tx1"/>
                            </a:solidFill>
                          </a:ln>
                        </pic:spPr>
                      </pic:pic>
                    </a:graphicData>
                  </a:graphic>
                </wp:inline>
              </w:drawing>
            </w:r>
          </w:p>
        </w:tc>
        <w:tc>
          <w:tcPr>
            <w:tcW w:w="2790" w:type="dxa"/>
            <w:tcBorders>
              <w:top w:val="nil"/>
              <w:left w:val="nil"/>
              <w:bottom w:val="nil"/>
              <w:right w:val="single" w:sz="4" w:space="0" w:color="auto"/>
            </w:tcBorders>
            <w:shd w:val="clear" w:color="auto" w:fill="auto"/>
            <w:vAlign w:val="center"/>
          </w:tcPr>
          <w:p w14:paraId="0D1C5885" w14:textId="0C360DB4" w:rsidR="007740AA" w:rsidRPr="00FC1013" w:rsidRDefault="00594ED9" w:rsidP="002A267D">
            <w:pPr>
              <w:jc w:val="center"/>
            </w:pPr>
            <w:r>
              <w:rPr>
                <w:noProof/>
                <w:lang w:eastAsia="en-GB"/>
              </w:rPr>
              <w:drawing>
                <wp:inline distT="0" distB="0" distL="0" distR="0" wp14:anchorId="10B87A66" wp14:editId="7BBB4239">
                  <wp:extent cx="1526400" cy="2160000"/>
                  <wp:effectExtent l="19050" t="19050" r="17145" b="12065"/>
                  <wp:docPr id="18" name="Picture 1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Diagram&#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26400" cy="2160000"/>
                          </a:xfrm>
                          <a:prstGeom prst="rect">
                            <a:avLst/>
                          </a:prstGeom>
                          <a:ln>
                            <a:solidFill>
                              <a:schemeClr val="tx1"/>
                            </a:solidFill>
                          </a:ln>
                        </pic:spPr>
                      </pic:pic>
                    </a:graphicData>
                  </a:graphic>
                </wp:inline>
              </w:drawing>
            </w:r>
          </w:p>
        </w:tc>
      </w:tr>
      <w:tr w:rsidR="007740AA" w14:paraId="4E24BE76" w14:textId="77777777" w:rsidTr="002A267D">
        <w:trPr>
          <w:trHeight w:hRule="exact" w:val="454"/>
        </w:trPr>
        <w:tc>
          <w:tcPr>
            <w:tcW w:w="2789" w:type="dxa"/>
            <w:tcBorders>
              <w:top w:val="nil"/>
            </w:tcBorders>
            <w:shd w:val="clear" w:color="auto" w:fill="FABF8F" w:themeFill="accent6" w:themeFillTint="99"/>
            <w:vAlign w:val="center"/>
          </w:tcPr>
          <w:p w14:paraId="2E3EB141" w14:textId="37A6C4EA" w:rsidR="007740AA" w:rsidRPr="00FC1013" w:rsidRDefault="00FA0E39" w:rsidP="002A267D">
            <w:pPr>
              <w:spacing w:after="120" w:line="276" w:lineRule="auto"/>
              <w:jc w:val="center"/>
            </w:pPr>
            <w:r>
              <w:t>Critiquing language</w:t>
            </w:r>
          </w:p>
        </w:tc>
        <w:tc>
          <w:tcPr>
            <w:tcW w:w="2789" w:type="dxa"/>
            <w:tcBorders>
              <w:top w:val="nil"/>
            </w:tcBorders>
            <w:shd w:val="clear" w:color="auto" w:fill="FABF8F" w:themeFill="accent6" w:themeFillTint="99"/>
            <w:vAlign w:val="center"/>
          </w:tcPr>
          <w:p w14:paraId="3622E547" w14:textId="7E641A75" w:rsidR="007740AA" w:rsidRPr="00FC1013" w:rsidRDefault="000A0E45" w:rsidP="002A267D">
            <w:pPr>
              <w:spacing w:after="120" w:line="276" w:lineRule="auto"/>
              <w:jc w:val="center"/>
            </w:pPr>
            <w:r>
              <w:t>Clarifying</w:t>
            </w:r>
          </w:p>
        </w:tc>
        <w:tc>
          <w:tcPr>
            <w:tcW w:w="2790" w:type="dxa"/>
            <w:tcBorders>
              <w:top w:val="nil"/>
            </w:tcBorders>
            <w:shd w:val="clear" w:color="auto" w:fill="FABF8F" w:themeFill="accent6" w:themeFillTint="99"/>
            <w:vAlign w:val="center"/>
          </w:tcPr>
          <w:p w14:paraId="73C2A663" w14:textId="212CEEE3" w:rsidR="007740AA" w:rsidRPr="00FC1013" w:rsidRDefault="00F23226" w:rsidP="002A267D">
            <w:pPr>
              <w:spacing w:after="120" w:line="276" w:lineRule="auto"/>
              <w:jc w:val="center"/>
            </w:pPr>
            <w:r>
              <w:t>Critiquing language</w:t>
            </w:r>
          </w:p>
        </w:tc>
        <w:tc>
          <w:tcPr>
            <w:tcW w:w="2790" w:type="dxa"/>
            <w:tcBorders>
              <w:top w:val="nil"/>
            </w:tcBorders>
            <w:shd w:val="clear" w:color="auto" w:fill="FABF8F" w:themeFill="accent6" w:themeFillTint="99"/>
            <w:vAlign w:val="center"/>
          </w:tcPr>
          <w:p w14:paraId="0D761CC1" w14:textId="1517FADA" w:rsidR="007740AA" w:rsidRPr="00FC1013" w:rsidRDefault="00A42D49" w:rsidP="002A267D">
            <w:pPr>
              <w:spacing w:after="120" w:line="276" w:lineRule="auto"/>
              <w:jc w:val="center"/>
            </w:pPr>
            <w:r>
              <w:t>Critiquing a representation</w:t>
            </w:r>
          </w:p>
        </w:tc>
        <w:tc>
          <w:tcPr>
            <w:tcW w:w="2790" w:type="dxa"/>
            <w:tcBorders>
              <w:top w:val="nil"/>
              <w:left w:val="nil"/>
              <w:bottom w:val="single" w:sz="4" w:space="0" w:color="auto"/>
              <w:right w:val="single" w:sz="4" w:space="0" w:color="auto"/>
            </w:tcBorders>
            <w:shd w:val="clear" w:color="auto" w:fill="FABF8F" w:themeFill="accent6" w:themeFillTint="99"/>
            <w:vAlign w:val="center"/>
          </w:tcPr>
          <w:p w14:paraId="0739C41A" w14:textId="101A76DF" w:rsidR="007740AA" w:rsidRPr="00FC1013" w:rsidRDefault="00594ED9" w:rsidP="002A267D">
            <w:pPr>
              <w:spacing w:after="120" w:line="276" w:lineRule="auto"/>
              <w:jc w:val="center"/>
            </w:pPr>
            <w:r>
              <w:t>Thinking heads</w:t>
            </w:r>
          </w:p>
        </w:tc>
      </w:tr>
    </w:tbl>
    <w:p w14:paraId="65B89F31" w14:textId="3C4D689E" w:rsidR="007740AA" w:rsidRPr="002E47F0" w:rsidRDefault="007740AA">
      <w:pPr>
        <w:spacing w:after="200" w:line="276" w:lineRule="auto"/>
        <w:rPr>
          <w:rFonts w:ascii="Calibri" w:eastAsia="Calibri" w:hAnsi="Calibri"/>
          <w:b/>
          <w:color w:val="F79646"/>
          <w:sz w:val="24"/>
          <w14:textFill>
            <w14:solidFill>
              <w14:srgbClr w14:val="F79646">
                <w14:lumMod w14:val="75000"/>
              </w14:srgbClr>
            </w14:solidFill>
          </w14:textFill>
        </w:rPr>
      </w:pPr>
      <w:r>
        <w:rPr>
          <w:rFonts w:ascii="Calibri" w:eastAsia="Calibri" w:hAnsi="Calibri"/>
          <w:b/>
          <w:color w:val="F79646"/>
          <w:sz w:val="24"/>
          <w14:textFill>
            <w14:solidFill>
              <w14:srgbClr w14:val="F79646">
                <w14:lumMod w14:val="75000"/>
              </w14:srgbClr>
            </w14:solidFill>
          </w14:textFill>
        </w:rPr>
        <w:br w:type="page"/>
      </w:r>
    </w:p>
    <w:p w14:paraId="76C014A2" w14:textId="77777777" w:rsidR="00FB1FF6" w:rsidRPr="00B10DE6" w:rsidRDefault="00FB1FF6" w:rsidP="00C747BD">
      <w:pPr>
        <w:spacing w:after="120"/>
        <w:rPr>
          <w:color w:val="E36C0A" w:themeColor="accent6" w:themeShade="BF"/>
        </w:rPr>
      </w:pPr>
      <w:r w:rsidRPr="00B10DE6">
        <w:rPr>
          <w:b/>
          <w:color w:val="E36C0A" w:themeColor="accent6" w:themeShade="BF"/>
          <w:sz w:val="24"/>
        </w:rPr>
        <w:lastRenderedPageBreak/>
        <w:t>What’s the science story?</w:t>
      </w:r>
    </w:p>
    <w:p w14:paraId="0821B8DC" w14:textId="275D36C9" w:rsidR="008C4EF5" w:rsidRDefault="008C4EF5" w:rsidP="00C747BD">
      <w:pPr>
        <w:spacing w:after="120"/>
      </w:pPr>
      <w:r>
        <w:t>A simple model of metallic structure is based up on a regular arrangement of positive metal ions surrounded by ‘free’ outer electrons. In this model, metallic bonding is an all-directional electrostatic force of attraction between the positive ions and negative electrons.</w:t>
      </w:r>
    </w:p>
    <w:p w14:paraId="3F9B115F" w14:textId="67782B4B" w:rsidR="00332E04" w:rsidRDefault="008C4EF5" w:rsidP="00C747BD">
      <w:pPr>
        <w:spacing w:after="120"/>
      </w:pPr>
      <w:r>
        <w:t>This model</w:t>
      </w:r>
      <w:r w:rsidR="00332E04">
        <w:t xml:space="preserve"> can account for simple properties such as why a metal is able to conduct electricity but does not </w:t>
      </w:r>
      <w:r>
        <w:t>explain</w:t>
      </w:r>
      <w:r w:rsidR="00332E04">
        <w:t xml:space="preserve"> why there is variation in the electrical conductivity of different metals. This requires a more sophisticated model.</w:t>
      </w:r>
    </w:p>
    <w:p w14:paraId="7769CD3F" w14:textId="77777777" w:rsidR="007D639F" w:rsidRDefault="007D639F" w:rsidP="00C747BD">
      <w:pPr>
        <w:spacing w:after="120"/>
        <w:rPr>
          <w:b/>
          <w:color w:val="E36C0A" w:themeColor="accent6" w:themeShade="BF"/>
          <w:sz w:val="24"/>
        </w:rPr>
      </w:pPr>
      <w:r w:rsidRPr="007D639F">
        <w:rPr>
          <w:b/>
          <w:color w:val="E36C0A" w:themeColor="accent6" w:themeShade="BF"/>
          <w:sz w:val="24"/>
        </w:rPr>
        <w:t>Earlier development of understanding (BEST 11-14)</w:t>
      </w:r>
    </w:p>
    <w:p w14:paraId="34323A06" w14:textId="2107CBEE" w:rsidR="008B17EA" w:rsidRDefault="008B17EA" w:rsidP="00C747BD">
      <w:pPr>
        <w:spacing w:after="120"/>
      </w:pPr>
      <w:r>
        <w:t xml:space="preserve">When applying their </w:t>
      </w:r>
      <w:r w:rsidRPr="00AD20A5">
        <w:t xml:space="preserve">understanding to novel situations, students of all ages often revert to earlier misunderstandings. Before moving forward it is worthwhile using diagnostic questions from earlier topics to check that students do not have any persistent </w:t>
      </w:r>
      <w:r>
        <w:t>misunderstandings that can form barriers to</w:t>
      </w:r>
      <w:r w:rsidRPr="00AD20A5">
        <w:t xml:space="preserve"> learning. Time spent consolidating the scientific understanding of earlier key concepts </w:t>
      </w:r>
      <w:r>
        <w:t xml:space="preserve">before moving forward can accelerate progression later. </w:t>
      </w:r>
    </w:p>
    <w:tbl>
      <w:tblPr>
        <w:tblStyle w:val="TableGrid"/>
        <w:tblW w:w="0" w:type="auto"/>
        <w:tblInd w:w="25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4A0" w:firstRow="1" w:lastRow="0" w:firstColumn="1" w:lastColumn="0" w:noHBand="0" w:noVBand="1"/>
      </w:tblPr>
      <w:tblGrid>
        <w:gridCol w:w="13466"/>
      </w:tblGrid>
      <w:tr w:rsidR="008B17EA" w:rsidRPr="006B43F1" w14:paraId="4662C840" w14:textId="77777777" w:rsidTr="00447850">
        <w:tc>
          <w:tcPr>
            <w:tcW w:w="13466" w:type="dxa"/>
          </w:tcPr>
          <w:p w14:paraId="05E8B999" w14:textId="672906C4" w:rsidR="008B17EA" w:rsidRPr="008B17EA" w:rsidRDefault="008B17EA" w:rsidP="00C747BD">
            <w:pPr>
              <w:spacing w:before="100" w:after="100"/>
              <w:rPr>
                <w:b/>
                <w:color w:val="E36C0A"/>
                <w:sz w:val="20"/>
                <w:szCs w:val="20"/>
              </w:rPr>
            </w:pPr>
            <w:r w:rsidRPr="008B17EA">
              <w:rPr>
                <w:b/>
                <w:color w:val="E36C0A"/>
                <w:sz w:val="20"/>
                <w:szCs w:val="20"/>
              </w:rPr>
              <w:t>Key concept CPS6.1 Atomic Model</w:t>
            </w:r>
          </w:p>
          <w:p w14:paraId="4C24C5A6" w14:textId="7C5074D3" w:rsidR="008B17EA" w:rsidRPr="008B17EA" w:rsidRDefault="008B17EA" w:rsidP="00C747BD">
            <w:pPr>
              <w:spacing w:before="100" w:after="100"/>
              <w:rPr>
                <w:sz w:val="20"/>
                <w:szCs w:val="20"/>
              </w:rPr>
            </w:pPr>
            <w:r w:rsidRPr="008B17EA">
              <w:rPr>
                <w:b/>
                <w:sz w:val="20"/>
                <w:szCs w:val="20"/>
              </w:rPr>
              <w:t>Learning focus:</w:t>
            </w:r>
            <w:r w:rsidRPr="008B17EA">
              <w:rPr>
                <w:sz w:val="20"/>
                <w:szCs w:val="20"/>
              </w:rPr>
              <w:t xml:space="preserve"> The structure of an atom may be represented by an atomic model.</w:t>
            </w:r>
          </w:p>
          <w:p w14:paraId="39BF4B72" w14:textId="2D568F6D" w:rsidR="008B17EA" w:rsidRPr="008B17EA" w:rsidRDefault="008B17EA" w:rsidP="00C747BD">
            <w:pPr>
              <w:spacing w:before="100" w:after="100"/>
              <w:rPr>
                <w:sz w:val="20"/>
                <w:szCs w:val="20"/>
              </w:rPr>
            </w:pPr>
            <w:r w:rsidRPr="008B17EA">
              <w:rPr>
                <w:sz w:val="20"/>
                <w:szCs w:val="20"/>
              </w:rPr>
              <w:t>This key concept develops understanding that:</w:t>
            </w:r>
          </w:p>
          <w:p w14:paraId="5FD26E34" w14:textId="70FEAFDE" w:rsidR="008B17EA" w:rsidRPr="008B17EA" w:rsidRDefault="008B17EA" w:rsidP="00C747BD">
            <w:pPr>
              <w:pStyle w:val="ListParagraph"/>
              <w:numPr>
                <w:ilvl w:val="0"/>
                <w:numId w:val="6"/>
              </w:numPr>
              <w:spacing w:before="100" w:after="100"/>
              <w:rPr>
                <w:sz w:val="20"/>
                <w:szCs w:val="20"/>
              </w:rPr>
            </w:pPr>
            <w:r w:rsidRPr="008B17EA">
              <w:rPr>
                <w:sz w:val="20"/>
                <w:szCs w:val="20"/>
              </w:rPr>
              <w:t>a model is not a</w:t>
            </w:r>
            <w:r>
              <w:rPr>
                <w:sz w:val="20"/>
                <w:szCs w:val="20"/>
              </w:rPr>
              <w:t>n exact</w:t>
            </w:r>
            <w:r w:rsidRPr="008B17EA">
              <w:rPr>
                <w:sz w:val="20"/>
                <w:szCs w:val="20"/>
              </w:rPr>
              <w:t xml:space="preserve"> representation of reality</w:t>
            </w:r>
          </w:p>
          <w:p w14:paraId="26DAB974" w14:textId="77777777" w:rsidR="008B17EA" w:rsidRPr="008B17EA" w:rsidRDefault="008B17EA" w:rsidP="00C747BD">
            <w:pPr>
              <w:pStyle w:val="ListParagraph"/>
              <w:numPr>
                <w:ilvl w:val="0"/>
                <w:numId w:val="6"/>
              </w:numPr>
              <w:spacing w:before="100" w:after="100"/>
              <w:rPr>
                <w:sz w:val="20"/>
                <w:szCs w:val="20"/>
              </w:rPr>
            </w:pPr>
            <w:r w:rsidRPr="008B17EA">
              <w:rPr>
                <w:sz w:val="20"/>
                <w:szCs w:val="20"/>
              </w:rPr>
              <w:t>a model has an explanatory purpose</w:t>
            </w:r>
          </w:p>
          <w:p w14:paraId="224EDC36" w14:textId="30095495" w:rsidR="008B17EA" w:rsidRPr="008B17EA" w:rsidRDefault="008B17EA" w:rsidP="00C747BD">
            <w:pPr>
              <w:pStyle w:val="ListParagraph"/>
              <w:numPr>
                <w:ilvl w:val="0"/>
                <w:numId w:val="6"/>
              </w:numPr>
              <w:spacing w:before="100" w:after="100"/>
              <w:rPr>
                <w:sz w:val="20"/>
                <w:szCs w:val="20"/>
              </w:rPr>
            </w:pPr>
            <w:proofErr w:type="gramStart"/>
            <w:r w:rsidRPr="008B17EA">
              <w:rPr>
                <w:sz w:val="20"/>
                <w:szCs w:val="20"/>
              </w:rPr>
              <w:t>multiple</w:t>
            </w:r>
            <w:proofErr w:type="gramEnd"/>
            <w:r w:rsidRPr="008B17EA">
              <w:rPr>
                <w:sz w:val="20"/>
                <w:szCs w:val="20"/>
              </w:rPr>
              <w:t xml:space="preserve"> models may be used.</w:t>
            </w:r>
          </w:p>
        </w:tc>
      </w:tr>
    </w:tbl>
    <w:p w14:paraId="56A927C6" w14:textId="77777777" w:rsidR="008B17EA" w:rsidRPr="00C747BD" w:rsidRDefault="008B17EA" w:rsidP="008B17EA">
      <w:pPr>
        <w:rPr>
          <w:sz w:val="16"/>
        </w:rPr>
      </w:pPr>
    </w:p>
    <w:tbl>
      <w:tblPr>
        <w:tblStyle w:val="TableGrid"/>
        <w:tblW w:w="0" w:type="auto"/>
        <w:tblInd w:w="25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4A0" w:firstRow="1" w:lastRow="0" w:firstColumn="1" w:lastColumn="0" w:noHBand="0" w:noVBand="1"/>
      </w:tblPr>
      <w:tblGrid>
        <w:gridCol w:w="13466"/>
      </w:tblGrid>
      <w:tr w:rsidR="008B17EA" w:rsidRPr="006B43F1" w14:paraId="4554241D" w14:textId="77777777" w:rsidTr="00447850">
        <w:tc>
          <w:tcPr>
            <w:tcW w:w="13466" w:type="dxa"/>
          </w:tcPr>
          <w:p w14:paraId="3267BFAE" w14:textId="482795B6" w:rsidR="008B17EA" w:rsidRPr="008B17EA" w:rsidRDefault="008B17EA" w:rsidP="00C747BD">
            <w:pPr>
              <w:spacing w:before="100" w:after="100"/>
              <w:rPr>
                <w:b/>
                <w:color w:val="E36C0A"/>
                <w:sz w:val="20"/>
                <w:szCs w:val="20"/>
              </w:rPr>
            </w:pPr>
            <w:r w:rsidRPr="008B17EA">
              <w:rPr>
                <w:b/>
                <w:color w:val="E36C0A"/>
                <w:sz w:val="20"/>
                <w:szCs w:val="20"/>
              </w:rPr>
              <w:t>Key concept PEM1.4 Static electricity</w:t>
            </w:r>
          </w:p>
          <w:p w14:paraId="51314D80" w14:textId="1452315F" w:rsidR="008B17EA" w:rsidRPr="008B17EA" w:rsidRDefault="008B17EA" w:rsidP="00C747BD">
            <w:pPr>
              <w:spacing w:before="100" w:after="100"/>
              <w:rPr>
                <w:sz w:val="20"/>
                <w:szCs w:val="20"/>
              </w:rPr>
            </w:pPr>
            <w:r w:rsidRPr="008B17EA">
              <w:rPr>
                <w:b/>
                <w:sz w:val="20"/>
                <w:szCs w:val="20"/>
              </w:rPr>
              <w:t>Learning focus:</w:t>
            </w:r>
            <w:r w:rsidRPr="008B17EA">
              <w:rPr>
                <w:sz w:val="20"/>
                <w:szCs w:val="20"/>
              </w:rPr>
              <w:t xml:space="preserve"> Charged objects attract or repel other objects at a distance; they gain charge by the transfer of electrons as the result of rubbing</w:t>
            </w:r>
            <w:r>
              <w:rPr>
                <w:sz w:val="20"/>
                <w:szCs w:val="20"/>
              </w:rPr>
              <w:t>.</w:t>
            </w:r>
          </w:p>
          <w:p w14:paraId="6B7718CA" w14:textId="77777777" w:rsidR="008B17EA" w:rsidRPr="008B17EA" w:rsidRDefault="008B17EA" w:rsidP="00C747BD">
            <w:pPr>
              <w:spacing w:before="100" w:after="100"/>
              <w:rPr>
                <w:sz w:val="20"/>
                <w:szCs w:val="20"/>
              </w:rPr>
            </w:pPr>
            <w:r w:rsidRPr="008B17EA">
              <w:rPr>
                <w:sz w:val="20"/>
                <w:szCs w:val="20"/>
              </w:rPr>
              <w:t>This key concept:</w:t>
            </w:r>
          </w:p>
          <w:p w14:paraId="1F9229A3" w14:textId="6227D23C" w:rsidR="008B17EA" w:rsidRPr="008B17EA" w:rsidRDefault="008B17EA" w:rsidP="00C747BD">
            <w:pPr>
              <w:pStyle w:val="ListParagraph"/>
              <w:numPr>
                <w:ilvl w:val="0"/>
                <w:numId w:val="6"/>
              </w:numPr>
              <w:spacing w:before="100" w:after="100"/>
              <w:rPr>
                <w:sz w:val="20"/>
                <w:szCs w:val="20"/>
              </w:rPr>
            </w:pPr>
            <w:proofErr w:type="gramStart"/>
            <w:r w:rsidRPr="008B17EA">
              <w:rPr>
                <w:sz w:val="20"/>
                <w:szCs w:val="20"/>
              </w:rPr>
              <w:t>introduces</w:t>
            </w:r>
            <w:proofErr w:type="gramEnd"/>
            <w:r w:rsidRPr="008B17EA">
              <w:rPr>
                <w:sz w:val="20"/>
                <w:szCs w:val="20"/>
              </w:rPr>
              <w:t xml:space="preserve"> electrostatic forces of attraction and repulsion between like and unlike charges.</w:t>
            </w:r>
          </w:p>
        </w:tc>
      </w:tr>
    </w:tbl>
    <w:p w14:paraId="2B9AB8B1" w14:textId="69AC2063" w:rsidR="00C747BD" w:rsidRPr="00C747BD" w:rsidRDefault="00C747BD">
      <w:pPr>
        <w:rPr>
          <w:sz w:val="16"/>
        </w:rPr>
      </w:pPr>
    </w:p>
    <w:tbl>
      <w:tblPr>
        <w:tblStyle w:val="TableGrid"/>
        <w:tblW w:w="0" w:type="auto"/>
        <w:tblInd w:w="25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4A0" w:firstRow="1" w:lastRow="0" w:firstColumn="1" w:lastColumn="0" w:noHBand="0" w:noVBand="1"/>
      </w:tblPr>
      <w:tblGrid>
        <w:gridCol w:w="13466"/>
      </w:tblGrid>
      <w:tr w:rsidR="008B17EA" w:rsidRPr="006B43F1" w14:paraId="798D22A8" w14:textId="77777777" w:rsidTr="00447850">
        <w:tc>
          <w:tcPr>
            <w:tcW w:w="13466" w:type="dxa"/>
          </w:tcPr>
          <w:p w14:paraId="64BBA174" w14:textId="4AAEB676" w:rsidR="008B17EA" w:rsidRPr="008B17EA" w:rsidRDefault="008B17EA" w:rsidP="00C747BD">
            <w:pPr>
              <w:spacing w:before="100" w:after="100"/>
              <w:rPr>
                <w:b/>
                <w:color w:val="E36C0A"/>
                <w:sz w:val="20"/>
                <w:szCs w:val="20"/>
              </w:rPr>
            </w:pPr>
            <w:r w:rsidRPr="008B17EA">
              <w:rPr>
                <w:b/>
                <w:color w:val="E36C0A"/>
                <w:sz w:val="20"/>
                <w:szCs w:val="20"/>
              </w:rPr>
              <w:t>Key concept PEM 1.2 Electric current</w:t>
            </w:r>
          </w:p>
          <w:p w14:paraId="0D2DD262" w14:textId="05EA9697" w:rsidR="008B17EA" w:rsidRPr="008B17EA" w:rsidRDefault="008B17EA" w:rsidP="00C747BD">
            <w:pPr>
              <w:spacing w:before="100" w:after="100"/>
              <w:rPr>
                <w:sz w:val="20"/>
                <w:szCs w:val="20"/>
              </w:rPr>
            </w:pPr>
            <w:r w:rsidRPr="008B17EA">
              <w:rPr>
                <w:b/>
                <w:sz w:val="20"/>
                <w:szCs w:val="20"/>
              </w:rPr>
              <w:t>Learning focus:</w:t>
            </w:r>
            <w:r w:rsidRPr="008B17EA">
              <w:rPr>
                <w:sz w:val="20"/>
                <w:szCs w:val="20"/>
              </w:rPr>
              <w:t xml:space="preserve"> Electric current is the flow of electric charge around a circuit that stops or starts flowing everywhere in the circuit at the same time. In a series circuit the current is the same in all places.</w:t>
            </w:r>
          </w:p>
          <w:p w14:paraId="31ECBB04" w14:textId="77777777" w:rsidR="008B17EA" w:rsidRPr="008B17EA" w:rsidRDefault="008B17EA" w:rsidP="00C747BD">
            <w:pPr>
              <w:spacing w:before="100" w:after="100"/>
              <w:rPr>
                <w:sz w:val="20"/>
                <w:szCs w:val="20"/>
              </w:rPr>
            </w:pPr>
            <w:r w:rsidRPr="008B17EA">
              <w:rPr>
                <w:sz w:val="20"/>
                <w:szCs w:val="20"/>
              </w:rPr>
              <w:t>This key concept:</w:t>
            </w:r>
          </w:p>
          <w:p w14:paraId="33F282B5" w14:textId="1B12642F" w:rsidR="008B17EA" w:rsidRPr="008B17EA" w:rsidRDefault="008B17EA" w:rsidP="00C747BD">
            <w:pPr>
              <w:pStyle w:val="ListParagraph"/>
              <w:numPr>
                <w:ilvl w:val="0"/>
                <w:numId w:val="6"/>
              </w:numPr>
              <w:spacing w:before="100" w:after="100"/>
              <w:rPr>
                <w:sz w:val="20"/>
                <w:szCs w:val="20"/>
              </w:rPr>
            </w:pPr>
            <w:proofErr w:type="gramStart"/>
            <w:r w:rsidRPr="008B17EA">
              <w:rPr>
                <w:sz w:val="20"/>
                <w:szCs w:val="20"/>
              </w:rPr>
              <w:t>introduces</w:t>
            </w:r>
            <w:proofErr w:type="gramEnd"/>
            <w:r w:rsidRPr="008B17EA">
              <w:rPr>
                <w:sz w:val="20"/>
                <w:szCs w:val="20"/>
              </w:rPr>
              <w:t xml:space="preserve"> electric current as a flow of electric charge. </w:t>
            </w:r>
          </w:p>
        </w:tc>
      </w:tr>
    </w:tbl>
    <w:p w14:paraId="59639442" w14:textId="77777777" w:rsidR="00FB1FF6" w:rsidRPr="00B10DE6" w:rsidRDefault="00FB1FF6" w:rsidP="00C747BD">
      <w:pPr>
        <w:spacing w:before="180" w:after="180"/>
        <w:rPr>
          <w:b/>
          <w:color w:val="E36C0A" w:themeColor="accent6" w:themeShade="BF"/>
          <w:sz w:val="24"/>
        </w:rPr>
      </w:pPr>
      <w:r w:rsidRPr="00B10DE6">
        <w:rPr>
          <w:b/>
          <w:color w:val="E36C0A" w:themeColor="accent6" w:themeShade="BF"/>
          <w:sz w:val="24"/>
        </w:rPr>
        <w:lastRenderedPageBreak/>
        <w:t>What does the research say?</w:t>
      </w:r>
    </w:p>
    <w:p w14:paraId="15A80CFB" w14:textId="6540C69D" w:rsidR="004F5E38" w:rsidRDefault="007A0569" w:rsidP="00C329A4">
      <w:pPr>
        <w:spacing w:after="180"/>
      </w:pPr>
      <w:r>
        <w:t>A paper</w:t>
      </w:r>
      <w:r w:rsidR="0079719A">
        <w:t xml:space="preserve"> </w:t>
      </w:r>
      <w:r w:rsidR="0079719A">
        <w:fldChar w:fldCharType="begin"/>
      </w:r>
      <w:r w:rsidR="0079719A">
        <w:instrText xml:space="preserve"> ADDIN EN.CITE &lt;EndNote&gt;&lt;Cite&gt;&lt;Author&gt;Cheng&lt;/Author&gt;&lt;Year&gt;2016&lt;/Year&gt;&lt;IDText&gt;Understanding metallic bonding: Structure, process and interaction by Rasch analysis&lt;/IDText&gt;&lt;DisplayText&gt;(Cheng and Oon, 2016)&lt;/DisplayText&gt;&lt;record&gt;&lt;titles&gt;&lt;title&gt;Understanding metallic bonding: Structure, process and interaction by Rasch analysis&lt;/title&gt;&lt;secondary-title&gt;International Journal of Science Education&lt;/secondary-title&gt;&lt;/titles&gt;&lt;pages&gt;1923-1944&lt;/pages&gt;&lt;number&gt;12&lt;/number&gt;&lt;contributors&gt;&lt;authors&gt;&lt;author&gt;Cheng, Maurice M.W.&lt;/author&gt;&lt;author&gt;Oon, Pey-Tee&lt;/author&gt;&lt;/authors&gt;&lt;/contributors&gt;&lt;added-date format="utc"&gt;1599224246&lt;/added-date&gt;&lt;ref-type name="Journal Article"&gt;17&lt;/ref-type&gt;&lt;dates&gt;&lt;year&gt;2016&lt;/year&gt;&lt;/dates&gt;&lt;rec-number&gt;132&lt;/rec-number&gt;&lt;last-updated-date format="utc"&gt;1599224335&lt;/last-updated-date&gt;&lt;volume&gt;38&lt;/volume&gt;&lt;/record&gt;&lt;/Cite&gt;&lt;/EndNote&gt;</w:instrText>
      </w:r>
      <w:r w:rsidR="0079719A">
        <w:fldChar w:fldCharType="separate"/>
      </w:r>
      <w:r w:rsidR="0079719A">
        <w:rPr>
          <w:noProof/>
        </w:rPr>
        <w:t>(Cheng and Oon, 2016)</w:t>
      </w:r>
      <w:r w:rsidR="0079719A">
        <w:fldChar w:fldCharType="end"/>
      </w:r>
      <w:r>
        <w:t xml:space="preserve"> quote</w:t>
      </w:r>
      <w:r w:rsidR="0079719A">
        <w:t>s</w:t>
      </w:r>
      <w:r>
        <w:t xml:space="preserve"> </w:t>
      </w:r>
      <w:r w:rsidR="0079719A">
        <w:fldChar w:fldCharType="begin"/>
      </w:r>
      <w:r w:rsidR="0079719A">
        <w:instrText xml:space="preserve"> ADDIN EN.CITE &lt;EndNote&gt;&lt;Cite&gt;&lt;Author&gt;Gilbert&lt;/Author&gt;&lt;Year&gt;2004&lt;/Year&gt;&lt;IDText&gt;Models and modeling: Routes to more authentic science education&lt;/IDText&gt;&lt;DisplayText&gt;(Gilbert, 2004)&lt;/DisplayText&gt;&lt;record&gt;&lt;titles&gt;&lt;title&gt;Models and modeling: Routes to more authentic science education&lt;/title&gt;&lt;secondary-title&gt;International Journal of Science and Mathematics Education&lt;/secondary-title&gt;&lt;/titles&gt;&lt;pages&gt;115-130&lt;/pages&gt;&lt;number&gt;2&lt;/number&gt;&lt;contributors&gt;&lt;authors&gt;&lt;author&gt;Gilbert, J.K.&lt;/author&gt;&lt;/authors&gt;&lt;/contributors&gt;&lt;added-date format="utc"&gt;1599225826&lt;/added-date&gt;&lt;ref-type name="Journal Article"&gt;17&lt;/ref-type&gt;&lt;dates&gt;&lt;year&gt;2004&lt;/year&gt;&lt;/dates&gt;&lt;rec-number&gt;136&lt;/rec-number&gt;&lt;last-updated-date format="utc"&gt;1599225929&lt;/last-updated-date&gt;&lt;volume&gt;2&lt;/volume&gt;&lt;/record&gt;&lt;/Cite&gt;&lt;/EndNote&gt;</w:instrText>
      </w:r>
      <w:r w:rsidR="0079719A">
        <w:fldChar w:fldCharType="separate"/>
      </w:r>
      <w:r w:rsidR="0079719A">
        <w:rPr>
          <w:noProof/>
        </w:rPr>
        <w:t>(Gilbert, 2004)</w:t>
      </w:r>
      <w:r w:rsidR="0079719A">
        <w:fldChar w:fldCharType="end"/>
      </w:r>
      <w:r w:rsidR="0079719A">
        <w:t xml:space="preserve"> </w:t>
      </w:r>
      <w:r>
        <w:t>as describing the learning of school science as the “progressive study of different models of physical phenomena”.</w:t>
      </w:r>
    </w:p>
    <w:p w14:paraId="29E2BF68" w14:textId="15379778" w:rsidR="007A0569" w:rsidRDefault="007A0569" w:rsidP="00C329A4">
      <w:pPr>
        <w:spacing w:after="180"/>
      </w:pPr>
      <w:r>
        <w:t xml:space="preserve">In earlier </w:t>
      </w:r>
      <w:r w:rsidR="002019BA">
        <w:t>years,</w:t>
      </w:r>
      <w:r>
        <w:t xml:space="preserve"> a basic particle model considers metals to be made up of particles, with each metal being made up of one kind of particle (an atom).</w:t>
      </w:r>
    </w:p>
    <w:p w14:paraId="62D51CD8" w14:textId="7B83EA8E" w:rsidR="001F33EA" w:rsidRDefault="007A0569" w:rsidP="00C329A4">
      <w:pPr>
        <w:spacing w:after="180"/>
      </w:pPr>
      <w:r>
        <w:t xml:space="preserve">At 14-16 students are customarily introduced to the structure of a metal as being made up of a </w:t>
      </w:r>
      <w:r w:rsidR="008C4EF5">
        <w:t>regular arrangement</w:t>
      </w:r>
      <w:r>
        <w:t xml:space="preserve"> of </w:t>
      </w:r>
      <w:r w:rsidR="008C4EF5">
        <w:t xml:space="preserve">positive </w:t>
      </w:r>
      <w:r>
        <w:t xml:space="preserve">metal </w:t>
      </w:r>
      <w:r w:rsidR="008C4EF5">
        <w:t>i</w:t>
      </w:r>
      <w:r>
        <w:t xml:space="preserve">ons with </w:t>
      </w:r>
      <w:r w:rsidR="008C4EF5">
        <w:t>‘</w:t>
      </w:r>
      <w:r w:rsidR="002019BA">
        <w:t>free</w:t>
      </w:r>
      <w:r w:rsidR="008C4EF5">
        <w:t xml:space="preserve">’ outer </w:t>
      </w:r>
      <w:r>
        <w:t xml:space="preserve">electrons </w:t>
      </w:r>
      <w:r w:rsidR="008C4EF5">
        <w:t>able to move between them</w:t>
      </w:r>
      <w:r>
        <w:t xml:space="preserve">. </w:t>
      </w:r>
      <w:r w:rsidR="00881E4D">
        <w:t>In this model, metallic bonding is an all-directional electrostatic force of attraction between the positive metal ions and negatively charged electrons</w:t>
      </w:r>
      <w:r>
        <w:t>.</w:t>
      </w:r>
      <w:r w:rsidR="001F33EA">
        <w:t xml:space="preserve"> </w:t>
      </w:r>
      <w:r w:rsidR="00881E4D">
        <w:t xml:space="preserve">Further on in their chemical education students may be introduced to </w:t>
      </w:r>
      <w:r w:rsidR="002019BA">
        <w:t>a more</w:t>
      </w:r>
      <w:r w:rsidR="001F33EA">
        <w:t xml:space="preserve"> advanced model</w:t>
      </w:r>
      <w:r w:rsidR="00881E4D">
        <w:t>.</w:t>
      </w:r>
    </w:p>
    <w:p w14:paraId="3D337F6F" w14:textId="3575242B" w:rsidR="007A0569" w:rsidRDefault="003735A1" w:rsidP="00C329A4">
      <w:pPr>
        <w:spacing w:after="180"/>
      </w:pPr>
      <w:r w:rsidRPr="0079719A">
        <w:t xml:space="preserve">Cheng and </w:t>
      </w:r>
      <w:proofErr w:type="spellStart"/>
      <w:r w:rsidRPr="0079719A">
        <w:t>Oon</w:t>
      </w:r>
      <w:proofErr w:type="spellEnd"/>
      <w:r w:rsidRPr="0079719A">
        <w:t xml:space="preserve"> </w:t>
      </w:r>
      <w:r w:rsidR="0079719A" w:rsidRPr="0079719A">
        <w:t xml:space="preserve"> </w:t>
      </w:r>
      <w:r w:rsidR="0079719A" w:rsidRPr="0079719A">
        <w:fldChar w:fldCharType="begin"/>
      </w:r>
      <w:r w:rsidR="0079719A" w:rsidRPr="0079719A">
        <w:instrText xml:space="preserve"> ADDIN EN.CITE &lt;EndNote&gt;&lt;Cite ExcludeAuth="1"&gt;&lt;Author&gt;Cheng&lt;/Author&gt;&lt;Year&gt;2016&lt;/Year&gt;&lt;IDText&gt;Understanding metallic bonding: Structure, process and interaction by Rasch analysis&lt;/IDText&gt;&lt;DisplayText&gt;(2016)&lt;/DisplayText&gt;&lt;record&gt;&lt;titles&gt;&lt;title&gt;Understanding metallic bonding: Structure, process and interaction by Rasch analysis&lt;/title&gt;&lt;secondary-title&gt;International Journal of Science Education&lt;/secondary-title&gt;&lt;/titles&gt;&lt;pages&gt;1923-1944&lt;/pages&gt;&lt;number&gt;12&lt;/number&gt;&lt;contributors&gt;&lt;authors&gt;&lt;author&gt;Cheng, Maurice M.W.&lt;/author&gt;&lt;author&gt;Oon, Pey-Tee&lt;/author&gt;&lt;/authors&gt;&lt;/contributors&gt;&lt;added-date format="utc"&gt;1599224246&lt;/added-date&gt;&lt;ref-type name="Journal Article"&gt;17&lt;/ref-type&gt;&lt;dates&gt;&lt;year&gt;2016&lt;/year&gt;&lt;/dates&gt;&lt;rec-number&gt;132&lt;/rec-number&gt;&lt;last-updated-date format="utc"&gt;1599224335&lt;/last-updated-date&gt;&lt;volume&gt;38&lt;/volume&gt;&lt;/record&gt;&lt;/Cite&gt;&lt;/EndNote&gt;</w:instrText>
      </w:r>
      <w:r w:rsidR="0079719A" w:rsidRPr="0079719A">
        <w:fldChar w:fldCharType="separate"/>
      </w:r>
      <w:r w:rsidR="0079719A" w:rsidRPr="0079719A">
        <w:rPr>
          <w:noProof/>
        </w:rPr>
        <w:t>(2016)</w:t>
      </w:r>
      <w:r w:rsidR="0079719A" w:rsidRPr="0079719A">
        <w:fldChar w:fldCharType="end"/>
      </w:r>
      <w:r w:rsidR="0079719A" w:rsidRPr="0079719A">
        <w:t xml:space="preserve"> </w:t>
      </w:r>
      <w:r w:rsidRPr="0079719A">
        <w:t xml:space="preserve">explore the shift in thinking required by students in moving from the simple particle model </w:t>
      </w:r>
      <w:r>
        <w:t xml:space="preserve">and </w:t>
      </w:r>
      <w:r w:rsidR="00881E4D">
        <w:t>a more specific model of metallic structure</w:t>
      </w:r>
      <w:r>
        <w:t>. This shift is one which, according to the research, students find challenging.</w:t>
      </w:r>
    </w:p>
    <w:p w14:paraId="583D00CD" w14:textId="46BFF6FC" w:rsidR="003735A1" w:rsidRDefault="003735A1" w:rsidP="00C329A4">
      <w:pPr>
        <w:spacing w:after="180"/>
      </w:pPr>
      <w:r>
        <w:t>Zohar and Levy</w:t>
      </w:r>
      <w:r w:rsidR="00D44E10">
        <w:t xml:space="preserve"> </w:t>
      </w:r>
      <w:r>
        <w:t xml:space="preserve"> </w:t>
      </w:r>
      <w:r w:rsidR="0079719A">
        <w:fldChar w:fldCharType="begin"/>
      </w:r>
      <w:r w:rsidR="00D44E10">
        <w:instrText xml:space="preserve"> ADDIN EN.CITE &lt;EndNote&gt;&lt;Cite ExcludeAuth="1"&gt;&lt;Author&gt;Zohar&lt;/Author&gt;&lt;Year&gt;2019&lt;/Year&gt;&lt;IDText&gt;Students&amp;apos; reasoning about chemical bonding: The lacuna of repulsion&lt;/IDText&gt;&lt;DisplayText&gt;(2019)&lt;/DisplayText&gt;&lt;record&gt;&lt;titles&gt;&lt;title&gt;Students&amp;apos; reasoning about chemical bonding: The lacuna of repulsion&lt;/title&gt;&lt;secondary-title&gt;Journal of Research in Science Teaching&lt;/secondary-title&gt;&lt;/titles&gt;&lt;pages&gt;881-904&lt;/pages&gt;&lt;contributors&gt;&lt;authors&gt;&lt;author&gt;Zohar, Asnat R.&lt;/author&gt;&lt;author&gt;Levy, Sharona T.&lt;/author&gt;&lt;/authors&gt;&lt;/contributors&gt;&lt;added-date format="utc"&gt;1599224613&lt;/added-date&gt;&lt;ref-type name="Journal Article"&gt;17&lt;/ref-type&gt;&lt;dates&gt;&lt;year&gt;2019&lt;/year&gt;&lt;/dates&gt;&lt;rec-number&gt;134&lt;/rec-number&gt;&lt;last-updated-date format="utc"&gt;1599226187&lt;/last-updated-date&gt;&lt;volume&gt;56&lt;/volume&gt;&lt;/record&gt;&lt;/Cite&gt;&lt;/EndNote&gt;</w:instrText>
      </w:r>
      <w:r w:rsidR="0079719A">
        <w:fldChar w:fldCharType="separate"/>
      </w:r>
      <w:r w:rsidR="00D44E10">
        <w:rPr>
          <w:noProof/>
        </w:rPr>
        <w:t>(2019)</w:t>
      </w:r>
      <w:r w:rsidR="0079719A">
        <w:fldChar w:fldCharType="end"/>
      </w:r>
      <w:r w:rsidR="00D44E10">
        <w:t xml:space="preserve"> </w:t>
      </w:r>
      <w:r>
        <w:t>raise another idea involved in reasoning about chemical bonding, the idea that of a balance between the electrostatic forces of attraction and repulsion. In particular</w:t>
      </w:r>
      <w:r w:rsidR="007C46B8">
        <w:t>,</w:t>
      </w:r>
      <w:r>
        <w:t xml:space="preserve"> they found that repulsion is not often mentioned, something they suggest leads students into forming a flawed mental model</w:t>
      </w:r>
      <w:r w:rsidR="00881E4D">
        <w:t xml:space="preserve"> that may be problematic for students who go on to study chemistry at a more advanced level.</w:t>
      </w:r>
    </w:p>
    <w:p w14:paraId="40815347" w14:textId="3099A9FB" w:rsidR="001F33EA" w:rsidRDefault="003735A1" w:rsidP="00C329A4">
      <w:pPr>
        <w:spacing w:after="180"/>
      </w:pPr>
      <w:r>
        <w:t xml:space="preserve">De Posada </w:t>
      </w:r>
      <w:r w:rsidR="00D44E10">
        <w:fldChar w:fldCharType="begin"/>
      </w:r>
      <w:r w:rsidR="00D44E10">
        <w:instrText xml:space="preserve"> ADDIN EN.CITE &lt;EndNote&gt;&lt;Cite ExcludeAuth="1"&gt;&lt;Author&gt;de Posada&lt;/Author&gt;&lt;Year&gt;1999&lt;/Year&gt;&lt;IDText&gt;The presentation of metallic bonding in high school science textbooks during three decades: Science educational reforms and substantive changes of tendencies&lt;/IDText&gt;&lt;DisplayText&gt;(1999)&lt;/DisplayText&gt;&lt;record&gt;&lt;titles&gt;&lt;title&gt;The presentation of metallic bonding in high school science textbooks during three decades: Science educational reforms and substantive changes of tendencies&lt;/title&gt;&lt;secondary-title&gt;Science Education&lt;/secondary-title&gt;&lt;/titles&gt;&lt;pages&gt;423-447&lt;/pages&gt;&lt;contributors&gt;&lt;authors&gt;&lt;author&gt;de Posada, Jos é Maria&lt;/author&gt;&lt;/authors&gt;&lt;/contributors&gt;&lt;added-date format="utc"&gt;1599224378&lt;/added-date&gt;&lt;ref-type name="Journal Article"&gt;17&lt;/ref-type&gt;&lt;dates&gt;&lt;year&gt;1999&lt;/year&gt;&lt;/dates&gt;&lt;rec-number&gt;133&lt;/rec-number&gt;&lt;last-updated-date format="utc"&gt;1599224551&lt;/last-updated-date&gt;&lt;volume&gt;83&lt;/volume&gt;&lt;/record&gt;&lt;/Cite&gt;&lt;/EndNote&gt;</w:instrText>
      </w:r>
      <w:r w:rsidR="00D44E10">
        <w:fldChar w:fldCharType="separate"/>
      </w:r>
      <w:r w:rsidR="00D44E10">
        <w:rPr>
          <w:noProof/>
        </w:rPr>
        <w:t>(1999)</w:t>
      </w:r>
      <w:r w:rsidR="00D44E10">
        <w:fldChar w:fldCharType="end"/>
      </w:r>
      <w:r w:rsidR="00D44E10">
        <w:t xml:space="preserve"> </w:t>
      </w:r>
      <w:r w:rsidR="001F33EA">
        <w:t>found that the present</w:t>
      </w:r>
      <w:r w:rsidR="00881E4D">
        <w:t>ation</w:t>
      </w:r>
      <w:r w:rsidR="001F33EA">
        <w:t xml:space="preserve"> of metallic bonding can add to student misunderstandings</w:t>
      </w:r>
      <w:r w:rsidR="00881E4D">
        <w:t>,</w:t>
      </w:r>
      <w:r w:rsidR="001F33EA">
        <w:t xml:space="preserve"> for example</w:t>
      </w:r>
      <w:r w:rsidR="00881E4D">
        <w:t>,</w:t>
      </w:r>
      <w:r w:rsidR="001F33EA">
        <w:t xml:space="preserve"> through the use of metaphor (“sea of electrons”)</w:t>
      </w:r>
      <w:r w:rsidR="00881E4D">
        <w:t xml:space="preserve">. Some textbooks confusingly mix a particulate idea of electrons in the basic atomic model with the idea of an electron cloud and delocalised electrons in diagrams of metallic structure. </w:t>
      </w:r>
    </w:p>
    <w:p w14:paraId="4C16168F" w14:textId="77290C80" w:rsidR="003735A1" w:rsidRDefault="003735A1" w:rsidP="00C329A4">
      <w:pPr>
        <w:spacing w:after="180"/>
      </w:pPr>
      <w:r>
        <w:t>The progression therefore starts by revisiting</w:t>
      </w:r>
      <w:r w:rsidR="007C46B8">
        <w:t xml:space="preserve"> the</w:t>
      </w:r>
      <w:r>
        <w:t xml:space="preserve"> atomic model and</w:t>
      </w:r>
      <w:r w:rsidR="007C46B8">
        <w:t xml:space="preserve"> the idea that a model is not a direct representation of reality. </w:t>
      </w:r>
      <w:r>
        <w:t xml:space="preserve"> </w:t>
      </w:r>
      <w:r w:rsidR="007C46B8">
        <w:t xml:space="preserve">It then checks student understanding of two aspects of a model for metallic bonding (the </w:t>
      </w:r>
      <w:r w:rsidR="00881E4D">
        <w:t>regular arrangement</w:t>
      </w:r>
      <w:r w:rsidR="007C46B8">
        <w:t xml:space="preserve"> of positive metal ions and the </w:t>
      </w:r>
      <w:r w:rsidR="00881E4D">
        <w:t xml:space="preserve">‘free’ outer </w:t>
      </w:r>
      <w:r w:rsidR="007C46B8">
        <w:t xml:space="preserve">electrons). </w:t>
      </w:r>
      <w:r w:rsidR="001F33EA">
        <w:t xml:space="preserve"> </w:t>
      </w:r>
      <w:r w:rsidR="007C46B8">
        <w:t>This leads to consideration of student understanding of metallic bonding in terms of electrostatic forces of attraction and repulsion</w:t>
      </w:r>
      <w:r w:rsidR="001F33EA">
        <w:t>. Finally</w:t>
      </w:r>
      <w:r w:rsidR="00881E4D">
        <w:t>,</w:t>
      </w:r>
      <w:r w:rsidR="001F33EA">
        <w:t xml:space="preserve"> students are asked to consider limitations of </w:t>
      </w:r>
      <w:r w:rsidR="00881E4D">
        <w:t>this model</w:t>
      </w:r>
      <w:r w:rsidR="001F33EA">
        <w:t xml:space="preserve"> in terms of explaining properties of metals. This is of particular importance for students progressing to further study of chemistry (and physics) as it prepares them for the idea that the models they study will change as they learn about more advanced ideas.</w:t>
      </w:r>
    </w:p>
    <w:p w14:paraId="13E6CF47" w14:textId="77777777" w:rsidR="00040011" w:rsidRDefault="00040011" w:rsidP="00040011">
      <w:pPr>
        <w:spacing w:after="180"/>
      </w:pPr>
      <w:r>
        <w:t xml:space="preserve">This key concept introduces a new style of diagnostic question called ‘thinking heads’.  The research relating to bonding frequently refers to the idea of a student’s mental model. </w:t>
      </w:r>
      <w:bookmarkStart w:id="2" w:name="_Hlk50711668"/>
      <w:r>
        <w:t xml:space="preserve">A paper </w:t>
      </w:r>
      <w:r>
        <w:fldChar w:fldCharType="begin"/>
      </w:r>
      <w:r>
        <w:instrText xml:space="preserve"> ADDIN EN.CITE &lt;EndNote&gt;&lt;Cite&gt;&lt;Author&gt;Harrison&lt;/Author&gt;&lt;Year&gt;1996&lt;/Year&gt;&lt;IDText&gt;Secondary students&amp;apos; mental models of atoms and moelcules: Implications for teaching chemistry&lt;/IDText&gt;&lt;DisplayText&gt;(Harrison and Treagust, 1996)&lt;/DisplayText&gt;&lt;record&gt;&lt;titles&gt;&lt;title&gt;Secondary students&amp;apos; mental models of atoms and moelcules: Implications for teaching chemistry&lt;/title&gt;&lt;secondary-title&gt;Science Education&lt;/secondary-title&gt;&lt;/titles&gt;&lt;pages&gt;509-534&lt;/pages&gt;&lt;number&gt;5&lt;/number&gt;&lt;contributors&gt;&lt;authors&gt;&lt;author&gt;Harrison, Allan G.&lt;/author&gt;&lt;author&gt;Treagust, David F.&lt;/author&gt;&lt;/authors&gt;&lt;/contributors&gt;&lt;added-date format="utc"&gt;1565366135&lt;/added-date&gt;&lt;ref-type name="Journal Article"&gt;17&lt;/ref-type&gt;&lt;dates&gt;&lt;year&gt;1996&lt;/year&gt;&lt;/dates&gt;&lt;rec-number&gt;64&lt;/rec-number&gt;&lt;last-updated-date format="utc"&gt;1565366260&lt;/last-updated-date&gt;&lt;volume&gt;80&lt;/volume&gt;&lt;/record&gt;&lt;/Cite&gt;&lt;/EndNote&gt;</w:instrText>
      </w:r>
      <w:r>
        <w:fldChar w:fldCharType="separate"/>
      </w:r>
      <w:r>
        <w:rPr>
          <w:noProof/>
        </w:rPr>
        <w:t>(Harrison and Treagust, 1996)</w:t>
      </w:r>
      <w:r>
        <w:fldChar w:fldCharType="end"/>
      </w:r>
      <w:r>
        <w:t xml:space="preserve"> summarises ideas from the research about the term. ‘Mental models’ are variously described as mental representations generated by an individual during cognitive functioning </w:t>
      </w:r>
      <w:r>
        <w:fldChar w:fldCharType="begin"/>
      </w:r>
      <w:r>
        <w:instrText xml:space="preserve"> ADDIN EN.CITE &lt;EndNote&gt;&lt;Cite&gt;&lt;Author&gt;Vosniadou&lt;/Author&gt;&lt;Year&gt;1994&lt;/Year&gt;&lt;IDText&gt;Capturing and modelling the process of conceptual change&lt;/IDText&gt;&lt;DisplayText&gt;(Vosniadou, 1994)&lt;/DisplayText&gt;&lt;record&gt;&lt;titles&gt;&lt;title&gt;Capturing and modelling the process of conceptual change&lt;/title&gt;&lt;secondary-title&gt;Learning and Instruction&lt;/secondary-title&gt;&lt;/titles&gt;&lt;pages&gt;45-69&lt;/pages&gt;&lt;contributors&gt;&lt;authors&gt;&lt;author&gt;Vosniadou, S.&lt;/author&gt;&lt;/authors&gt;&lt;/contributors&gt;&lt;added-date format="utc"&gt;1598432815&lt;/added-date&gt;&lt;ref-type name="Journal Article"&gt;17&lt;/ref-type&gt;&lt;dates&gt;&lt;year&gt;1994&lt;/year&gt;&lt;/dates&gt;&lt;rec-number&gt;128&lt;/rec-number&gt;&lt;last-updated-date format="utc"&gt;1598432884&lt;/last-updated-date&gt;&lt;volume&gt;4&lt;/volume&gt;&lt;/record&gt;&lt;/Cite&gt;&lt;/EndNote&gt;</w:instrText>
      </w:r>
      <w:r>
        <w:fldChar w:fldCharType="separate"/>
      </w:r>
      <w:r>
        <w:rPr>
          <w:noProof/>
        </w:rPr>
        <w:t>(Vosniadou, 1994)</w:t>
      </w:r>
      <w:r>
        <w:fldChar w:fldCharType="end"/>
      </w:r>
      <w:r>
        <w:t xml:space="preserve"> or intrinsic descriptions of an object or idea that are unique to the learner and arise and evolve through interaction with a target system </w:t>
      </w:r>
      <w:r>
        <w:fldChar w:fldCharType="begin"/>
      </w:r>
      <w:r>
        <w:instrText xml:space="preserve"> ADDIN EN.CITE &lt;EndNote&gt;&lt;Cite&gt;&lt;Author&gt;Norman&lt;/Author&gt;&lt;Year&gt;1983&lt;/Year&gt;&lt;IDText&gt;Some observations on mental models&lt;/IDText&gt;&lt;DisplayText&gt;(Norman, 1983)&lt;/DisplayText&gt;&lt;record&gt;&lt;titles&gt;&lt;title&gt;Some observations on mental models&lt;/title&gt;&lt;secondary-title&gt;Mental Models&lt;/secondary-title&gt;&lt;/titles&gt;&lt;pages&gt;7-14&lt;/pages&gt;&lt;contributors&gt;&lt;authors&gt;&lt;author&gt;Norman, D.A.&lt;/author&gt;&lt;/authors&gt;&lt;/contributors&gt;&lt;added-date format="utc"&gt;1598432930&lt;/added-date&gt;&lt;pub-location&gt;Hillsdale, NJ&lt;/pub-location&gt;&lt;ref-type name="Book Section"&gt;5&lt;/ref-type&gt;&lt;dates&gt;&lt;year&gt;1983&lt;/year&gt;&lt;/dates&gt;&lt;rec-number&gt;129&lt;/rec-number&gt;&lt;publisher&gt;Erlbaum&lt;/publisher&gt;&lt;last-updated-date format="utc"&gt;1598433167&lt;/last-updated-date&gt;&lt;contributors&gt;&lt;secondary-authors&gt;&lt;author&gt;Gentner, D.&lt;/author&gt;&lt;author&gt;Stevens, A.L.&lt;/author&gt;&lt;/secondary-authors&gt;&lt;/contributors&gt;&lt;/record&gt;&lt;/Cite&gt;&lt;/EndNote&gt;</w:instrText>
      </w:r>
      <w:r>
        <w:fldChar w:fldCharType="separate"/>
      </w:r>
      <w:r>
        <w:rPr>
          <w:noProof/>
        </w:rPr>
        <w:t>(Norman, 1983)</w:t>
      </w:r>
      <w:r>
        <w:fldChar w:fldCharType="end"/>
      </w:r>
      <w:r>
        <w:t xml:space="preserve">. </w:t>
      </w:r>
    </w:p>
    <w:bookmarkEnd w:id="2"/>
    <w:p w14:paraId="10D01F02" w14:textId="3992B2F2" w:rsidR="00040011" w:rsidRDefault="00040011" w:rsidP="00FB1FF6">
      <w:pPr>
        <w:spacing w:after="180"/>
      </w:pPr>
      <w:r>
        <w:t>This also links with Johnstone’s triangle</w:t>
      </w:r>
      <w:r w:rsidR="009D27D3">
        <w:t xml:space="preserve"> </w:t>
      </w:r>
      <w:r w:rsidR="009D27D3">
        <w:fldChar w:fldCharType="begin"/>
      </w:r>
      <w:r w:rsidR="009D27D3">
        <w:instrText xml:space="preserve"> ADDIN EN.CITE &lt;EndNote&gt;&lt;Cite&gt;&lt;Author&gt;Johnstone&lt;/Author&gt;&lt;Year&gt;1991&lt;/Year&gt;&lt;IDText&gt;Why is chemistry difficult to learn? Things are seldom what they seem.&lt;/IDText&gt;&lt;DisplayText&gt;(Johnstone, 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rsidR="009D27D3">
        <w:fldChar w:fldCharType="separate"/>
      </w:r>
      <w:r w:rsidR="009D27D3">
        <w:rPr>
          <w:noProof/>
        </w:rPr>
        <w:t>(Johnstone, 1991)</w:t>
      </w:r>
      <w:r w:rsidR="009D27D3">
        <w:fldChar w:fldCharType="end"/>
      </w:r>
      <w:r>
        <w:t xml:space="preserve"> </w:t>
      </w:r>
      <w:r w:rsidR="00881E4D">
        <w:t>which shows the</w:t>
      </w:r>
      <w:r>
        <w:t xml:space="preserve"> three ways in which an expert chemist can think about a phenomenon (macroscopically, sub</w:t>
      </w:r>
      <w:r w:rsidR="00606B37">
        <w:t>-</w:t>
      </w:r>
      <w:r>
        <w:t>microscopically and symbolically). Being able to think at the sub</w:t>
      </w:r>
      <w:r w:rsidR="00606B37">
        <w:t>-</w:t>
      </w:r>
      <w:r>
        <w:t>mi</w:t>
      </w:r>
      <w:r w:rsidR="00606B37">
        <w:t>cr</w:t>
      </w:r>
      <w:r>
        <w:t>o</w:t>
      </w:r>
      <w:r w:rsidR="00606B37">
        <w:t>scopic</w:t>
      </w:r>
      <w:r>
        <w:t xml:space="preserve"> level is critical for understanding the concepts relating to chemical bonding. </w:t>
      </w:r>
    </w:p>
    <w:p w14:paraId="7D894499" w14:textId="2FF2CDDB" w:rsidR="00FB1FF6" w:rsidRPr="00B10DE6" w:rsidRDefault="00FB1FF6" w:rsidP="00FB1FF6">
      <w:pPr>
        <w:spacing w:after="180"/>
        <w:rPr>
          <w:b/>
          <w:color w:val="E36C0A" w:themeColor="accent6" w:themeShade="BF"/>
          <w:sz w:val="24"/>
        </w:rPr>
      </w:pPr>
      <w:r w:rsidRPr="00B10DE6">
        <w:rPr>
          <w:b/>
          <w:color w:val="E36C0A" w:themeColor="accent6" w:themeShade="BF"/>
          <w:sz w:val="24"/>
        </w:rPr>
        <w:lastRenderedPageBreak/>
        <w:t>Guidance notes</w:t>
      </w:r>
    </w:p>
    <w:p w14:paraId="124FB155" w14:textId="006108DD" w:rsidR="00040011" w:rsidRDefault="00D44E10" w:rsidP="00E34EBB">
      <w:pPr>
        <w:spacing w:after="180"/>
      </w:pPr>
      <w:r>
        <w:t xml:space="preserve">Taber and </w:t>
      </w:r>
      <w:proofErr w:type="spellStart"/>
      <w:r>
        <w:t>Coll</w:t>
      </w:r>
      <w:proofErr w:type="spellEnd"/>
      <w:r>
        <w:t xml:space="preserve"> </w:t>
      </w:r>
      <w:r>
        <w:fldChar w:fldCharType="begin"/>
      </w:r>
      <w:r>
        <w:instrText xml:space="preserve"> ADDIN EN.CITE &lt;EndNote&gt;&lt;Cite ExcludeAuth="1"&gt;&lt;Author&gt;Taber&lt;/Author&gt;&lt;Year&gt;2002&lt;/Year&gt;&lt;IDText&gt;Chemical Education: Towards Research-based Practice&lt;/IDText&gt;&lt;DisplayText&gt;(2002)&lt;/DisplayText&gt;&lt;record&gt;&lt;contributors&gt;&lt;tertiary-authors&gt;&lt;author&gt;Cobern, William W.&lt;/author&gt;&lt;/tertiary-authors&gt;&lt;/contributors&gt;&lt;titles&gt;&lt;title&gt;Chemical Education: Towards Research-based Practice&lt;/title&gt;&lt;secondary-title&gt;Chemical Education: Towards Research-based Practice&lt;/secondary-title&gt;&lt;tertiary-title&gt;Science and Technology Education Library&lt;/tertiary-title&gt;&lt;/titles&gt;&lt;contributors&gt;&lt;authors&gt;&lt;author&gt;Taber, Keith S.&lt;/author&gt;&lt;author&gt;Coll, Richard K.&lt;/author&gt;&lt;/authors&gt;&lt;/contributors&gt;&lt;section&gt;Chapter 10 Bonding&lt;/section&gt;&lt;added-date format="utc"&gt;1599223787&lt;/added-date&gt;&lt;pub-location&gt;Dortrecht&lt;/pub-location&gt;&lt;ref-type name="Book Section"&gt;5&lt;/ref-type&gt;&lt;dates&gt;&lt;year&gt;2002&lt;/year&gt;&lt;/dates&gt;&lt;rec-number&gt;131&lt;/rec-number&gt;&lt;publisher&gt;Kluwer Academic Publishers&lt;/publisher&gt;&lt;last-updated-date format="utc"&gt;1599224146&lt;/last-updated-date&gt;&lt;contributors&gt;&lt;secondary-authors&gt;&lt;author&gt;Gilbert, John K.&lt;/author&gt;&lt;author&gt;DeJong, Onno&lt;/author&gt;&lt;author&gt;Justi, Rosaria&lt;/author&gt;&lt;author&gt;Treagst, David F.&lt;/author&gt;&lt;author&gt;Van Driel, Jan H.&lt;/author&gt;&lt;/secondary-authors&gt;&lt;/contributors&gt;&lt;/record&gt;&lt;/Cite&gt;&lt;/EndNote&gt;</w:instrText>
      </w:r>
      <w:r>
        <w:fldChar w:fldCharType="separate"/>
      </w:r>
      <w:r>
        <w:rPr>
          <w:noProof/>
        </w:rPr>
        <w:t>(2002)</w:t>
      </w:r>
      <w:r>
        <w:fldChar w:fldCharType="end"/>
      </w:r>
      <w:r>
        <w:t xml:space="preserve"> </w:t>
      </w:r>
      <w:r w:rsidR="007A0569">
        <w:t>suggest a sequence of learning about chemical bonds that could reduce common misconception</w:t>
      </w:r>
      <w:r>
        <w:t>s. In particular they suggest that o</w:t>
      </w:r>
      <w:r w:rsidR="007A0569">
        <w:t xml:space="preserve">nce </w:t>
      </w:r>
      <w:r>
        <w:t>students</w:t>
      </w:r>
      <w:r w:rsidR="007A0569">
        <w:t xml:space="preserve"> have been taught about the molecule concept</w:t>
      </w:r>
      <w:r w:rsidR="008C4EF5">
        <w:t>,</w:t>
      </w:r>
      <w:r w:rsidR="007A0569">
        <w:t xml:space="preserve"> they </w:t>
      </w:r>
      <w:r w:rsidR="002019BA">
        <w:t>tend to</w:t>
      </w:r>
      <w:r w:rsidR="007A0569">
        <w:t xml:space="preserve"> apply this “molecule” schema to all structures. A recommendation is to teach metallic bonding first, and then ionic bonding. Covalently bonded crystals, which in some ways are similar to metallic and ionic structures with a single form of bond holding the entire structure together, </w:t>
      </w:r>
      <w:r w:rsidR="00BF4EF1">
        <w:t>are suggested to</w:t>
      </w:r>
      <w:r w:rsidR="007A0569">
        <w:t xml:space="preserve"> be taught next. Discrete covalent molecules are </w:t>
      </w:r>
      <w:r w:rsidR="00BF4EF1">
        <w:t xml:space="preserve">considered to be </w:t>
      </w:r>
      <w:r w:rsidR="007A0569">
        <w:t xml:space="preserve">the most complex </w:t>
      </w:r>
      <w:r w:rsidR="00BF4EF1">
        <w:t xml:space="preserve">as they </w:t>
      </w:r>
      <w:r w:rsidR="007A0569">
        <w:t>also require an understanding of intermolecular forces</w:t>
      </w:r>
      <w:r w:rsidR="00BF4EF1">
        <w:t>. For this reason</w:t>
      </w:r>
      <w:r w:rsidR="008C4EF5">
        <w:t>,</w:t>
      </w:r>
      <w:r w:rsidR="00BF4EF1">
        <w:t xml:space="preserve"> it is recommended to leave these until last. </w:t>
      </w:r>
      <w:r w:rsidR="007A0569">
        <w:t xml:space="preserve"> </w:t>
      </w:r>
    </w:p>
    <w:p w14:paraId="72549743" w14:textId="77777777" w:rsidR="00FB1FF6" w:rsidRPr="00F520EB" w:rsidRDefault="00FB1FF6" w:rsidP="00FB1FF6">
      <w:pPr>
        <w:spacing w:after="180"/>
        <w:rPr>
          <w:b/>
          <w:color w:val="E36C0A" w:themeColor="accent6" w:themeShade="BF"/>
          <w:sz w:val="24"/>
        </w:rPr>
      </w:pPr>
      <w:r w:rsidRPr="00B10DE6">
        <w:rPr>
          <w:b/>
          <w:color w:val="E36C0A" w:themeColor="accent6" w:themeShade="BF"/>
          <w:sz w:val="24"/>
        </w:rPr>
        <w:t>References</w:t>
      </w:r>
    </w:p>
    <w:p w14:paraId="569DCD48" w14:textId="77777777" w:rsidR="009D27D3" w:rsidRPr="009D27D3" w:rsidRDefault="00E34EBB" w:rsidP="00C747BD">
      <w:pPr>
        <w:pStyle w:val="EndNoteBibliography"/>
        <w:spacing w:after="120"/>
      </w:pPr>
      <w:r>
        <w:fldChar w:fldCharType="begin"/>
      </w:r>
      <w:r>
        <w:instrText xml:space="preserve"> ADDIN EN.REFLIST </w:instrText>
      </w:r>
      <w:r>
        <w:fldChar w:fldCharType="separate"/>
      </w:r>
      <w:r w:rsidR="009D27D3" w:rsidRPr="009D27D3">
        <w:t xml:space="preserve">Cheng, M. M. W. and Oon, P.-T. (2016). Understanding metallic bonding: Structure, process and interaction by Rasch analysis. </w:t>
      </w:r>
      <w:r w:rsidR="009D27D3" w:rsidRPr="009D27D3">
        <w:rPr>
          <w:i/>
        </w:rPr>
        <w:t>International Journal of Science Education,</w:t>
      </w:r>
      <w:r w:rsidR="009D27D3" w:rsidRPr="009D27D3">
        <w:t xml:space="preserve"> 38(12)</w:t>
      </w:r>
      <w:r w:rsidR="009D27D3" w:rsidRPr="009D27D3">
        <w:rPr>
          <w:b/>
        </w:rPr>
        <w:t>,</w:t>
      </w:r>
      <w:r w:rsidR="009D27D3" w:rsidRPr="009D27D3">
        <w:t xml:space="preserve"> 1923-1944.</w:t>
      </w:r>
    </w:p>
    <w:p w14:paraId="4274372C" w14:textId="77777777" w:rsidR="009D27D3" w:rsidRPr="009D27D3" w:rsidRDefault="009D27D3" w:rsidP="00C747BD">
      <w:pPr>
        <w:pStyle w:val="EndNoteBibliography"/>
        <w:spacing w:after="120"/>
      </w:pPr>
      <w:r w:rsidRPr="009D27D3">
        <w:t xml:space="preserve">de Posada, J. é. M. (1999). The presentation of metallic bonding in high school science textbooks during three decades: Science educational reforms and substantive changes of tendencies. </w:t>
      </w:r>
      <w:r w:rsidRPr="009D27D3">
        <w:rPr>
          <w:i/>
        </w:rPr>
        <w:t>Science Education,</w:t>
      </w:r>
      <w:r w:rsidRPr="009D27D3">
        <w:t xml:space="preserve"> 83</w:t>
      </w:r>
      <w:r w:rsidRPr="009D27D3">
        <w:rPr>
          <w:b/>
        </w:rPr>
        <w:t>,</w:t>
      </w:r>
      <w:r w:rsidRPr="009D27D3">
        <w:t xml:space="preserve"> 423-447.</w:t>
      </w:r>
    </w:p>
    <w:p w14:paraId="709F8EEA" w14:textId="77777777" w:rsidR="009D27D3" w:rsidRPr="009D27D3" w:rsidRDefault="009D27D3" w:rsidP="00C747BD">
      <w:pPr>
        <w:pStyle w:val="EndNoteBibliography"/>
        <w:spacing w:after="120"/>
      </w:pPr>
      <w:r w:rsidRPr="009D27D3">
        <w:t xml:space="preserve">Gilbert, J. K. (2004). Models and modeling: Routes to more authentic science education. </w:t>
      </w:r>
      <w:r w:rsidRPr="009D27D3">
        <w:rPr>
          <w:i/>
        </w:rPr>
        <w:t>International Journal of Science and Mathematics Education,</w:t>
      </w:r>
      <w:r w:rsidRPr="009D27D3">
        <w:t xml:space="preserve"> 2(2)</w:t>
      </w:r>
      <w:r w:rsidRPr="009D27D3">
        <w:rPr>
          <w:b/>
        </w:rPr>
        <w:t>,</w:t>
      </w:r>
      <w:r w:rsidRPr="009D27D3">
        <w:t xml:space="preserve"> 115-130.</w:t>
      </w:r>
    </w:p>
    <w:p w14:paraId="4525A2B8" w14:textId="77777777" w:rsidR="009D27D3" w:rsidRPr="009D27D3" w:rsidRDefault="009D27D3" w:rsidP="00C747BD">
      <w:pPr>
        <w:pStyle w:val="EndNoteBibliography"/>
        <w:spacing w:after="120"/>
      </w:pPr>
      <w:r w:rsidRPr="009D27D3">
        <w:t xml:space="preserve">Harrison, A. G. and Treagust, D. F. (1996). Secondary students' mental models of atoms and moelcules: Implications for teaching chemistry. </w:t>
      </w:r>
      <w:r w:rsidRPr="009D27D3">
        <w:rPr>
          <w:i/>
        </w:rPr>
        <w:t>Science Education,</w:t>
      </w:r>
      <w:r w:rsidRPr="009D27D3">
        <w:t xml:space="preserve"> 80(5)</w:t>
      </w:r>
      <w:r w:rsidRPr="009D27D3">
        <w:rPr>
          <w:b/>
        </w:rPr>
        <w:t>,</w:t>
      </w:r>
      <w:r w:rsidRPr="009D27D3">
        <w:t xml:space="preserve"> 509-534.</w:t>
      </w:r>
    </w:p>
    <w:p w14:paraId="23AF8651" w14:textId="77777777" w:rsidR="009D27D3" w:rsidRPr="009D27D3" w:rsidRDefault="009D27D3" w:rsidP="00C747BD">
      <w:pPr>
        <w:pStyle w:val="EndNoteBibliography"/>
        <w:spacing w:after="120"/>
      </w:pPr>
      <w:r w:rsidRPr="009D27D3">
        <w:t xml:space="preserve">Johnstone, A. H. (1991). Why is chemistry difficult to learn? Things are seldom what they seem. </w:t>
      </w:r>
      <w:r w:rsidRPr="009D27D3">
        <w:rPr>
          <w:i/>
        </w:rPr>
        <w:t>Journal of Computer Assisted Learning,</w:t>
      </w:r>
      <w:r w:rsidRPr="009D27D3">
        <w:t xml:space="preserve"> 7</w:t>
      </w:r>
      <w:r w:rsidRPr="009D27D3">
        <w:rPr>
          <w:b/>
        </w:rPr>
        <w:t>,</w:t>
      </w:r>
      <w:r w:rsidRPr="009D27D3">
        <w:t xml:space="preserve"> 75-83.</w:t>
      </w:r>
    </w:p>
    <w:p w14:paraId="3A5E0F71" w14:textId="77777777" w:rsidR="009D27D3" w:rsidRPr="009D27D3" w:rsidRDefault="009D27D3" w:rsidP="00C747BD">
      <w:pPr>
        <w:pStyle w:val="EndNoteBibliography"/>
        <w:spacing w:after="120"/>
      </w:pPr>
      <w:r w:rsidRPr="009D27D3">
        <w:t xml:space="preserve">Norman, D. A. (1983). Some observations on mental models. In Gentner, D. &amp; Stevens, A. L. (eds.) </w:t>
      </w:r>
      <w:r w:rsidRPr="009D27D3">
        <w:rPr>
          <w:i/>
        </w:rPr>
        <w:t>Mental Models.</w:t>
      </w:r>
      <w:r w:rsidRPr="009D27D3">
        <w:t xml:space="preserve"> Hillsdale, NJ: Erlbaum.</w:t>
      </w:r>
    </w:p>
    <w:p w14:paraId="5E7850C7" w14:textId="77777777" w:rsidR="009D27D3" w:rsidRPr="009D27D3" w:rsidRDefault="009D27D3" w:rsidP="00C747BD">
      <w:pPr>
        <w:pStyle w:val="EndNoteBibliography"/>
        <w:spacing w:after="120"/>
      </w:pPr>
      <w:r w:rsidRPr="009D27D3">
        <w:t xml:space="preserve">Taber, K. S. and Coll, R. K. (2002). Chemical Education: Towards Research-based Practice. In Gilbert, J. K., DeJong, O., Justi, R., Treagst, D. F. &amp; Van Driel, J. H. (eds.) </w:t>
      </w:r>
      <w:r w:rsidRPr="009D27D3">
        <w:rPr>
          <w:i/>
        </w:rPr>
        <w:t>Chemical Education: Towards Research-based Practice.</w:t>
      </w:r>
      <w:r w:rsidRPr="009D27D3">
        <w:t xml:space="preserve"> Dortrecht: Kluwer Academic Publishers.</w:t>
      </w:r>
    </w:p>
    <w:p w14:paraId="02B1C736" w14:textId="77777777" w:rsidR="009D27D3" w:rsidRPr="009D27D3" w:rsidRDefault="009D27D3" w:rsidP="00C747BD">
      <w:pPr>
        <w:pStyle w:val="EndNoteBibliography"/>
        <w:spacing w:after="120"/>
      </w:pPr>
      <w:r w:rsidRPr="009D27D3">
        <w:t xml:space="preserve">Vosniadou, S. (1994). Capturing and modelling the process of conceptual change. </w:t>
      </w:r>
      <w:r w:rsidRPr="009D27D3">
        <w:rPr>
          <w:i/>
        </w:rPr>
        <w:t>Learning and Instruction,</w:t>
      </w:r>
      <w:r w:rsidRPr="009D27D3">
        <w:t xml:space="preserve"> 4</w:t>
      </w:r>
      <w:r w:rsidRPr="009D27D3">
        <w:rPr>
          <w:b/>
        </w:rPr>
        <w:t>,</w:t>
      </w:r>
      <w:r w:rsidRPr="009D27D3">
        <w:t xml:space="preserve"> 45-69.</w:t>
      </w:r>
    </w:p>
    <w:p w14:paraId="4E3F371C" w14:textId="77777777" w:rsidR="009D27D3" w:rsidRPr="009D27D3" w:rsidRDefault="009D27D3" w:rsidP="00C747BD">
      <w:pPr>
        <w:pStyle w:val="EndNoteBibliography"/>
        <w:spacing w:after="120"/>
      </w:pPr>
      <w:r w:rsidRPr="009D27D3">
        <w:t xml:space="preserve">Zohar, A. R. and Levy, S. T. (2019). Students' reasoning about chemical bonding: The lacuna of repulsion. </w:t>
      </w:r>
      <w:r w:rsidRPr="009D27D3">
        <w:rPr>
          <w:i/>
        </w:rPr>
        <w:t>Journal of Research in Science Teaching,</w:t>
      </w:r>
      <w:r w:rsidRPr="009D27D3">
        <w:t xml:space="preserve"> 56</w:t>
      </w:r>
      <w:r w:rsidRPr="009D27D3">
        <w:rPr>
          <w:b/>
        </w:rPr>
        <w:t>,</w:t>
      </w:r>
      <w:r w:rsidRPr="009D27D3">
        <w:t xml:space="preserve"> 881-904.</w:t>
      </w:r>
    </w:p>
    <w:p w14:paraId="323BD18A" w14:textId="5ED5E1AB" w:rsidR="00D43788" w:rsidRDefault="00E34EBB" w:rsidP="00C747BD">
      <w:pPr>
        <w:spacing w:after="120" w:line="276" w:lineRule="auto"/>
      </w:pPr>
      <w:r>
        <w:fldChar w:fldCharType="end"/>
      </w:r>
    </w:p>
    <w:sectPr w:rsidR="00D43788" w:rsidSect="00F34FD0">
      <w:headerReference w:type="default" r:id="rId19"/>
      <w:footerReference w:type="default" r:id="rId2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C1AD5D" w14:textId="77777777" w:rsidR="0060214F" w:rsidRDefault="0060214F" w:rsidP="000B473B">
      <w:r>
        <w:separator/>
      </w:r>
    </w:p>
  </w:endnote>
  <w:endnote w:type="continuationSeparator" w:id="0">
    <w:p w14:paraId="0D99B025" w14:textId="77777777" w:rsidR="0060214F" w:rsidRDefault="0060214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1EE06" w14:textId="77777777"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3A232910" wp14:editId="71EB11F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29CB3EC3"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67CE9">
      <w:rPr>
        <w:noProof/>
      </w:rPr>
      <w:t>2</w:t>
    </w:r>
    <w:r>
      <w:rPr>
        <w:noProof/>
      </w:rPr>
      <w:fldChar w:fldCharType="end"/>
    </w:r>
  </w:p>
  <w:p w14:paraId="029520D1" w14:textId="77777777" w:rsidR="00C63844" w:rsidRDefault="00C504BE" w:rsidP="00F34FD0">
    <w:pPr>
      <w:pStyle w:val="Footer"/>
      <w:tabs>
        <w:tab w:val="clear" w:pos="4513"/>
        <w:tab w:val="clear" w:pos="9026"/>
        <w:tab w:val="right" w:pos="13892"/>
      </w:tabs>
      <w:rPr>
        <w:sz w:val="16"/>
        <w:szCs w:val="16"/>
      </w:rPr>
    </w:pPr>
    <w:r>
      <w:rPr>
        <w:sz w:val="16"/>
        <w:szCs w:val="16"/>
      </w:rPr>
      <w:t xml:space="preserve">This </w:t>
    </w:r>
    <w:r w:rsidR="00867006">
      <w:rPr>
        <w:sz w:val="16"/>
        <w:szCs w:val="16"/>
      </w:rPr>
      <w:t>document</w:t>
    </w:r>
    <w:r>
      <w:rPr>
        <w:sz w:val="16"/>
        <w:szCs w:val="16"/>
      </w:rPr>
      <w:t xml:space="preserve"> </w:t>
    </w:r>
    <w:r w:rsidR="00C63844">
      <w:rPr>
        <w:sz w:val="16"/>
        <w:szCs w:val="16"/>
      </w:rPr>
      <w:t xml:space="preserve">may have been edited. Download the original from </w:t>
    </w:r>
    <w:r w:rsidR="00C63844" w:rsidRPr="00ED4562">
      <w:rPr>
        <w:b/>
        <w:sz w:val="16"/>
        <w:szCs w:val="16"/>
      </w:rPr>
      <w:t>www.BestEvidenceScienceTeaching.org</w:t>
    </w:r>
  </w:p>
  <w:p w14:paraId="2E18B417" w14:textId="77777777" w:rsidR="006F01D8" w:rsidRPr="00E172C6" w:rsidRDefault="00F520EB" w:rsidP="00F520EB">
    <w:pPr>
      <w:pStyle w:val="Footer"/>
      <w:rPr>
        <w:sz w:val="16"/>
        <w:szCs w:val="16"/>
      </w:rPr>
    </w:pPr>
    <w:r w:rsidRPr="00F520EB">
      <w:rPr>
        <w:sz w:val="16"/>
        <w:szCs w:val="16"/>
      </w:rPr>
      <w:t>© University of York Science Education Group. Distributed under a Creative Commons Attribution-</w:t>
    </w:r>
    <w:proofErr w:type="spellStart"/>
    <w:r w:rsidRPr="00F520EB">
      <w:rPr>
        <w:sz w:val="16"/>
        <w:szCs w:val="16"/>
      </w:rPr>
      <w:t>NonCommercial</w:t>
    </w:r>
    <w:proofErr w:type="spellEnd"/>
    <w:r w:rsidRPr="00F520EB">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08984A" w14:textId="77777777" w:rsidR="0060214F" w:rsidRDefault="0060214F" w:rsidP="000B473B">
      <w:r>
        <w:separator/>
      </w:r>
    </w:p>
  </w:footnote>
  <w:footnote w:type="continuationSeparator" w:id="0">
    <w:p w14:paraId="29E408B9" w14:textId="77777777" w:rsidR="0060214F" w:rsidRDefault="0060214F"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737D8"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2FA5CEA7" wp14:editId="06F5A98C">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19762146" wp14:editId="63E743DC">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62F8461E"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7C928D6"/>
    <w:multiLevelType w:val="hybridMultilevel"/>
    <w:tmpl w:val="87321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A2E38"/>
    <w:rsid w:val="000026EA"/>
    <w:rsid w:val="00015578"/>
    <w:rsid w:val="00024731"/>
    <w:rsid w:val="00026DEC"/>
    <w:rsid w:val="00027866"/>
    <w:rsid w:val="0003079C"/>
    <w:rsid w:val="00036EBA"/>
    <w:rsid w:val="00040011"/>
    <w:rsid w:val="0004659E"/>
    <w:rsid w:val="000505CA"/>
    <w:rsid w:val="0005709C"/>
    <w:rsid w:val="000947E2"/>
    <w:rsid w:val="00095E04"/>
    <w:rsid w:val="00095FC3"/>
    <w:rsid w:val="000A0E45"/>
    <w:rsid w:val="000A4D1F"/>
    <w:rsid w:val="000B473B"/>
    <w:rsid w:val="000D0E89"/>
    <w:rsid w:val="000D2978"/>
    <w:rsid w:val="000E2689"/>
    <w:rsid w:val="000F5E42"/>
    <w:rsid w:val="00104331"/>
    <w:rsid w:val="00137415"/>
    <w:rsid w:val="001413D2"/>
    <w:rsid w:val="00142613"/>
    <w:rsid w:val="00144DA7"/>
    <w:rsid w:val="00161D3F"/>
    <w:rsid w:val="001915D4"/>
    <w:rsid w:val="001A1FED"/>
    <w:rsid w:val="001A40E2"/>
    <w:rsid w:val="001B2603"/>
    <w:rsid w:val="001C4805"/>
    <w:rsid w:val="001F2B4D"/>
    <w:rsid w:val="001F33EA"/>
    <w:rsid w:val="002019BA"/>
    <w:rsid w:val="002149C9"/>
    <w:rsid w:val="002178AC"/>
    <w:rsid w:val="00223388"/>
    <w:rsid w:val="0022442F"/>
    <w:rsid w:val="00224B69"/>
    <w:rsid w:val="0022547C"/>
    <w:rsid w:val="00233BFE"/>
    <w:rsid w:val="0025410A"/>
    <w:rsid w:val="00260C4C"/>
    <w:rsid w:val="00263575"/>
    <w:rsid w:val="002655B2"/>
    <w:rsid w:val="0028012F"/>
    <w:rsid w:val="0028089E"/>
    <w:rsid w:val="00280B49"/>
    <w:rsid w:val="00287876"/>
    <w:rsid w:val="0029248B"/>
    <w:rsid w:val="00292C53"/>
    <w:rsid w:val="00294E22"/>
    <w:rsid w:val="00296E30"/>
    <w:rsid w:val="002C194B"/>
    <w:rsid w:val="002C36ED"/>
    <w:rsid w:val="002C59BA"/>
    <w:rsid w:val="002E47F0"/>
    <w:rsid w:val="002F08DF"/>
    <w:rsid w:val="002F3535"/>
    <w:rsid w:val="002F5D86"/>
    <w:rsid w:val="00301AA9"/>
    <w:rsid w:val="00306DB7"/>
    <w:rsid w:val="003117F6"/>
    <w:rsid w:val="00332E04"/>
    <w:rsid w:val="003512FB"/>
    <w:rsid w:val="003533B8"/>
    <w:rsid w:val="003535C5"/>
    <w:rsid w:val="003735A1"/>
    <w:rsid w:val="003752BE"/>
    <w:rsid w:val="00377662"/>
    <w:rsid w:val="003963AD"/>
    <w:rsid w:val="003A07C6"/>
    <w:rsid w:val="003A09EE"/>
    <w:rsid w:val="003A346A"/>
    <w:rsid w:val="003B13BC"/>
    <w:rsid w:val="003B2917"/>
    <w:rsid w:val="003B2F78"/>
    <w:rsid w:val="003B541B"/>
    <w:rsid w:val="003B5888"/>
    <w:rsid w:val="003C7537"/>
    <w:rsid w:val="003E2B2F"/>
    <w:rsid w:val="003E59D4"/>
    <w:rsid w:val="003E6046"/>
    <w:rsid w:val="003F16F9"/>
    <w:rsid w:val="003F5DD5"/>
    <w:rsid w:val="00404D65"/>
    <w:rsid w:val="00430C1F"/>
    <w:rsid w:val="00437318"/>
    <w:rsid w:val="00442595"/>
    <w:rsid w:val="0045323E"/>
    <w:rsid w:val="0047091F"/>
    <w:rsid w:val="00473EAA"/>
    <w:rsid w:val="00485124"/>
    <w:rsid w:val="00487C39"/>
    <w:rsid w:val="004B0EE1"/>
    <w:rsid w:val="004D0D83"/>
    <w:rsid w:val="004E1DF1"/>
    <w:rsid w:val="004E5592"/>
    <w:rsid w:val="004F1D57"/>
    <w:rsid w:val="004F3A89"/>
    <w:rsid w:val="004F5E38"/>
    <w:rsid w:val="0050055B"/>
    <w:rsid w:val="005077CE"/>
    <w:rsid w:val="00524710"/>
    <w:rsid w:val="005519D4"/>
    <w:rsid w:val="00555342"/>
    <w:rsid w:val="005560E2"/>
    <w:rsid w:val="005664CC"/>
    <w:rsid w:val="005670F5"/>
    <w:rsid w:val="00575039"/>
    <w:rsid w:val="00575BA4"/>
    <w:rsid w:val="005767D5"/>
    <w:rsid w:val="0059159C"/>
    <w:rsid w:val="00594ED9"/>
    <w:rsid w:val="005A452E"/>
    <w:rsid w:val="005E383D"/>
    <w:rsid w:val="005F115D"/>
    <w:rsid w:val="006003FB"/>
    <w:rsid w:val="0060214F"/>
    <w:rsid w:val="00606B37"/>
    <w:rsid w:val="00620AFF"/>
    <w:rsid w:val="006355D8"/>
    <w:rsid w:val="00642ECD"/>
    <w:rsid w:val="0065024C"/>
    <w:rsid w:val="006502A0"/>
    <w:rsid w:val="00654E16"/>
    <w:rsid w:val="00657D19"/>
    <w:rsid w:val="006724EC"/>
    <w:rsid w:val="006772F5"/>
    <w:rsid w:val="00680EC4"/>
    <w:rsid w:val="006A2E38"/>
    <w:rsid w:val="006B0615"/>
    <w:rsid w:val="006C2DD9"/>
    <w:rsid w:val="006D166B"/>
    <w:rsid w:val="006E616D"/>
    <w:rsid w:val="006E73AB"/>
    <w:rsid w:val="006F01D8"/>
    <w:rsid w:val="006F2CAB"/>
    <w:rsid w:val="006F3279"/>
    <w:rsid w:val="00704AEE"/>
    <w:rsid w:val="007100E4"/>
    <w:rsid w:val="00722F9A"/>
    <w:rsid w:val="00732AD3"/>
    <w:rsid w:val="00754539"/>
    <w:rsid w:val="00757297"/>
    <w:rsid w:val="00760E08"/>
    <w:rsid w:val="00766269"/>
    <w:rsid w:val="007740AA"/>
    <w:rsid w:val="00784989"/>
    <w:rsid w:val="00795CB4"/>
    <w:rsid w:val="0079719A"/>
    <w:rsid w:val="007A0569"/>
    <w:rsid w:val="007A3C86"/>
    <w:rsid w:val="007A683E"/>
    <w:rsid w:val="007A748B"/>
    <w:rsid w:val="007B24E0"/>
    <w:rsid w:val="007B3872"/>
    <w:rsid w:val="007C3B28"/>
    <w:rsid w:val="007C46B8"/>
    <w:rsid w:val="007D1D65"/>
    <w:rsid w:val="007D639F"/>
    <w:rsid w:val="007E0A9E"/>
    <w:rsid w:val="007E5309"/>
    <w:rsid w:val="00800DE1"/>
    <w:rsid w:val="00802843"/>
    <w:rsid w:val="00813F47"/>
    <w:rsid w:val="00821188"/>
    <w:rsid w:val="008450D6"/>
    <w:rsid w:val="008544D9"/>
    <w:rsid w:val="00856FCA"/>
    <w:rsid w:val="00867006"/>
    <w:rsid w:val="00872EB4"/>
    <w:rsid w:val="00873B8C"/>
    <w:rsid w:val="00881E4D"/>
    <w:rsid w:val="008A405F"/>
    <w:rsid w:val="008B17EA"/>
    <w:rsid w:val="008B6873"/>
    <w:rsid w:val="008C3012"/>
    <w:rsid w:val="008C4EF5"/>
    <w:rsid w:val="008C7F34"/>
    <w:rsid w:val="008E032D"/>
    <w:rsid w:val="008E13E0"/>
    <w:rsid w:val="008E580C"/>
    <w:rsid w:val="008F13F9"/>
    <w:rsid w:val="0090047A"/>
    <w:rsid w:val="00913AD8"/>
    <w:rsid w:val="00917940"/>
    <w:rsid w:val="00925026"/>
    <w:rsid w:val="00931264"/>
    <w:rsid w:val="00942A4B"/>
    <w:rsid w:val="00950781"/>
    <w:rsid w:val="00961D59"/>
    <w:rsid w:val="00965E69"/>
    <w:rsid w:val="00967CE9"/>
    <w:rsid w:val="00972CDC"/>
    <w:rsid w:val="009741BA"/>
    <w:rsid w:val="009A6941"/>
    <w:rsid w:val="009B1EBA"/>
    <w:rsid w:val="009B2D55"/>
    <w:rsid w:val="009C0343"/>
    <w:rsid w:val="009D27D3"/>
    <w:rsid w:val="009E0D11"/>
    <w:rsid w:val="00A21CE9"/>
    <w:rsid w:val="00A24A16"/>
    <w:rsid w:val="00A26B01"/>
    <w:rsid w:val="00A37D14"/>
    <w:rsid w:val="00A42D49"/>
    <w:rsid w:val="00A45655"/>
    <w:rsid w:val="00A6168B"/>
    <w:rsid w:val="00A62028"/>
    <w:rsid w:val="00A82782"/>
    <w:rsid w:val="00AA6236"/>
    <w:rsid w:val="00AB6AE7"/>
    <w:rsid w:val="00AB6CA4"/>
    <w:rsid w:val="00AD21F5"/>
    <w:rsid w:val="00AD5043"/>
    <w:rsid w:val="00AE3956"/>
    <w:rsid w:val="00AE5FB7"/>
    <w:rsid w:val="00AF0E74"/>
    <w:rsid w:val="00AF7DB9"/>
    <w:rsid w:val="00B06225"/>
    <w:rsid w:val="00B10DE6"/>
    <w:rsid w:val="00B23C7A"/>
    <w:rsid w:val="00B33FEF"/>
    <w:rsid w:val="00B346B5"/>
    <w:rsid w:val="00B37C53"/>
    <w:rsid w:val="00B412B0"/>
    <w:rsid w:val="00B42E62"/>
    <w:rsid w:val="00B46FF9"/>
    <w:rsid w:val="00B54A15"/>
    <w:rsid w:val="00B61CC1"/>
    <w:rsid w:val="00B7314B"/>
    <w:rsid w:val="00B75483"/>
    <w:rsid w:val="00BA5A78"/>
    <w:rsid w:val="00BA7098"/>
    <w:rsid w:val="00BA7952"/>
    <w:rsid w:val="00BB3EA6"/>
    <w:rsid w:val="00BC0A25"/>
    <w:rsid w:val="00BD3160"/>
    <w:rsid w:val="00BE27BE"/>
    <w:rsid w:val="00BF0BBF"/>
    <w:rsid w:val="00BF1C62"/>
    <w:rsid w:val="00BF4EF1"/>
    <w:rsid w:val="00BF6C8A"/>
    <w:rsid w:val="00C05571"/>
    <w:rsid w:val="00C06521"/>
    <w:rsid w:val="00C15989"/>
    <w:rsid w:val="00C17716"/>
    <w:rsid w:val="00C246CE"/>
    <w:rsid w:val="00C329A4"/>
    <w:rsid w:val="00C504BE"/>
    <w:rsid w:val="00C5553B"/>
    <w:rsid w:val="00C57FA2"/>
    <w:rsid w:val="00C63844"/>
    <w:rsid w:val="00C72918"/>
    <w:rsid w:val="00C747BD"/>
    <w:rsid w:val="00C8765D"/>
    <w:rsid w:val="00C92087"/>
    <w:rsid w:val="00C9265A"/>
    <w:rsid w:val="00CA3635"/>
    <w:rsid w:val="00CB3649"/>
    <w:rsid w:val="00CC2E4D"/>
    <w:rsid w:val="00CC78A5"/>
    <w:rsid w:val="00CC7B16"/>
    <w:rsid w:val="00CE15FE"/>
    <w:rsid w:val="00CE5FB7"/>
    <w:rsid w:val="00CE7273"/>
    <w:rsid w:val="00D02E15"/>
    <w:rsid w:val="00D14F44"/>
    <w:rsid w:val="00D17421"/>
    <w:rsid w:val="00D278E8"/>
    <w:rsid w:val="00D421C8"/>
    <w:rsid w:val="00D43788"/>
    <w:rsid w:val="00D44604"/>
    <w:rsid w:val="00D44E10"/>
    <w:rsid w:val="00D479B3"/>
    <w:rsid w:val="00D51657"/>
    <w:rsid w:val="00D52283"/>
    <w:rsid w:val="00D524E5"/>
    <w:rsid w:val="00D60F0B"/>
    <w:rsid w:val="00D72FEF"/>
    <w:rsid w:val="00D755FA"/>
    <w:rsid w:val="00D95C45"/>
    <w:rsid w:val="00DB2434"/>
    <w:rsid w:val="00DB2BA9"/>
    <w:rsid w:val="00DB7449"/>
    <w:rsid w:val="00DB7471"/>
    <w:rsid w:val="00DC3A5C"/>
    <w:rsid w:val="00DC4A4E"/>
    <w:rsid w:val="00DD1874"/>
    <w:rsid w:val="00DD63BD"/>
    <w:rsid w:val="00DE6A06"/>
    <w:rsid w:val="00DF096A"/>
    <w:rsid w:val="00E172C6"/>
    <w:rsid w:val="00E22B55"/>
    <w:rsid w:val="00E23D3D"/>
    <w:rsid w:val="00E24309"/>
    <w:rsid w:val="00E31116"/>
    <w:rsid w:val="00E34EBB"/>
    <w:rsid w:val="00E42DCC"/>
    <w:rsid w:val="00E53D82"/>
    <w:rsid w:val="00E54437"/>
    <w:rsid w:val="00E61C3C"/>
    <w:rsid w:val="00E753A9"/>
    <w:rsid w:val="00E75E42"/>
    <w:rsid w:val="00E85A74"/>
    <w:rsid w:val="00EC241C"/>
    <w:rsid w:val="00EE6B97"/>
    <w:rsid w:val="00EF081E"/>
    <w:rsid w:val="00F12C3B"/>
    <w:rsid w:val="00F165E5"/>
    <w:rsid w:val="00F20F6A"/>
    <w:rsid w:val="00F23226"/>
    <w:rsid w:val="00F26884"/>
    <w:rsid w:val="00F27ABD"/>
    <w:rsid w:val="00F34FD0"/>
    <w:rsid w:val="00F40370"/>
    <w:rsid w:val="00F520EB"/>
    <w:rsid w:val="00F60097"/>
    <w:rsid w:val="00F604E7"/>
    <w:rsid w:val="00F66FF6"/>
    <w:rsid w:val="00F74824"/>
    <w:rsid w:val="00F75F0D"/>
    <w:rsid w:val="00F82443"/>
    <w:rsid w:val="00F8355F"/>
    <w:rsid w:val="00F85C4C"/>
    <w:rsid w:val="00F90D64"/>
    <w:rsid w:val="00F928E4"/>
    <w:rsid w:val="00F94C52"/>
    <w:rsid w:val="00F95F3E"/>
    <w:rsid w:val="00FA0E39"/>
    <w:rsid w:val="00FA14FE"/>
    <w:rsid w:val="00FA3196"/>
    <w:rsid w:val="00FB1FF6"/>
    <w:rsid w:val="00FD2032"/>
    <w:rsid w:val="00FD20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6A2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E34EB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34EBB"/>
    <w:rPr>
      <w:rFonts w:ascii="Calibri" w:hAnsi="Calibri" w:cs="Calibri"/>
      <w:noProof/>
      <w:lang w:val="en-US"/>
    </w:rPr>
  </w:style>
  <w:style w:type="paragraph" w:customStyle="1" w:styleId="EndNoteBibliography">
    <w:name w:val="EndNote Bibliography"/>
    <w:basedOn w:val="Normal"/>
    <w:link w:val="EndNoteBibliographyChar"/>
    <w:rsid w:val="00E34EBB"/>
    <w:rPr>
      <w:rFonts w:ascii="Calibri" w:hAnsi="Calibri" w:cs="Calibri"/>
      <w:noProof/>
      <w:lang w:val="en-US"/>
    </w:rPr>
  </w:style>
  <w:style w:type="character" w:customStyle="1" w:styleId="EndNoteBibliographyChar">
    <w:name w:val="EndNote Bibliography Char"/>
    <w:basedOn w:val="DefaultParagraphFont"/>
    <w:link w:val="EndNoteBibliography"/>
    <w:rsid w:val="00E34EBB"/>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E34EB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34EBB"/>
    <w:rPr>
      <w:rFonts w:ascii="Calibri" w:hAnsi="Calibri" w:cs="Calibri"/>
      <w:noProof/>
      <w:lang w:val="en-US"/>
    </w:rPr>
  </w:style>
  <w:style w:type="paragraph" w:customStyle="1" w:styleId="EndNoteBibliography">
    <w:name w:val="EndNote Bibliography"/>
    <w:basedOn w:val="Normal"/>
    <w:link w:val="EndNoteBibliographyChar"/>
    <w:rsid w:val="00E34EBB"/>
    <w:rPr>
      <w:rFonts w:ascii="Calibri" w:hAnsi="Calibri" w:cs="Calibri"/>
      <w:noProof/>
      <w:lang w:val="en-US"/>
    </w:rPr>
  </w:style>
  <w:style w:type="character" w:customStyle="1" w:styleId="EndNoteBibliographyChar">
    <w:name w:val="EndNote Bibliography Char"/>
    <w:basedOn w:val="DefaultParagraphFont"/>
    <w:link w:val="EndNoteBibliography"/>
    <w:rsid w:val="00E34EB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image" Target="media/image7.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Templates\14%20to%2016%20templates\.BEST_Template_Chemistry_Teacher%20notes_Key%20concep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.BEST_Template_Chemistry_Teacher notes_Key concept.dotx</Template>
  <TotalTime>16</TotalTime>
  <Pages>6</Pages>
  <Words>2814</Words>
  <Characters>16041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18818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Alistair Moore</cp:lastModifiedBy>
  <cp:revision>7</cp:revision>
  <cp:lastPrinted>2020-09-08T13:33:00Z</cp:lastPrinted>
  <dcterms:created xsi:type="dcterms:W3CDTF">2021-02-10T12:00:00Z</dcterms:created>
  <dcterms:modified xsi:type="dcterms:W3CDTF">2021-03-01T21:36:00Z</dcterms:modified>
</cp:coreProperties>
</file>